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3B" w:rsidRPr="00F96D47" w:rsidRDefault="0099213B" w:rsidP="0099213B">
      <w:pPr>
        <w:widowControl w:val="0"/>
        <w:spacing w:after="0" w:line="240" w:lineRule="auto"/>
        <w:ind w:right="-29"/>
        <w:jc w:val="right"/>
        <w:rPr>
          <w:rFonts w:ascii="Times New Roman" w:hAnsi="Times New Roman"/>
          <w:color w:val="1F4E79" w:themeColor="accent1" w:themeShade="80"/>
          <w:sz w:val="20"/>
        </w:rPr>
      </w:pPr>
      <w:r w:rsidRPr="00F96D47">
        <w:rPr>
          <w:rFonts w:ascii="Times New Roman" w:hAnsi="Times New Roman"/>
          <w:color w:val="1F4E79" w:themeColor="accent1" w:themeShade="80"/>
          <w:sz w:val="20"/>
        </w:rPr>
        <w:t xml:space="preserve">Выписка из Положения </w:t>
      </w:r>
    </w:p>
    <w:p w:rsidR="0099213B" w:rsidRPr="00F96D47" w:rsidRDefault="0099213B" w:rsidP="0099213B">
      <w:pPr>
        <w:widowControl w:val="0"/>
        <w:spacing w:after="0" w:line="240" w:lineRule="auto"/>
        <w:ind w:right="-29"/>
        <w:jc w:val="right"/>
        <w:rPr>
          <w:rFonts w:ascii="Times New Roman" w:hAnsi="Times New Roman"/>
          <w:color w:val="1F4E79" w:themeColor="accent1" w:themeShade="80"/>
          <w:sz w:val="20"/>
        </w:rPr>
      </w:pPr>
      <w:r w:rsidRPr="00F96D47">
        <w:rPr>
          <w:rFonts w:ascii="Times New Roman" w:hAnsi="Times New Roman"/>
          <w:color w:val="1F4E79" w:themeColor="accent1" w:themeShade="80"/>
          <w:sz w:val="20"/>
        </w:rPr>
        <w:t>«об индивидуальном итоговом проекте</w:t>
      </w:r>
    </w:p>
    <w:p w:rsidR="0099213B" w:rsidRPr="00F96D47" w:rsidRDefault="0099213B" w:rsidP="0099213B">
      <w:pPr>
        <w:widowControl w:val="0"/>
        <w:spacing w:after="0" w:line="240" w:lineRule="auto"/>
        <w:ind w:right="-29"/>
        <w:jc w:val="right"/>
        <w:rPr>
          <w:rFonts w:ascii="Times New Roman" w:hAnsi="Times New Roman"/>
          <w:color w:val="1F4E79" w:themeColor="accent1" w:themeShade="80"/>
          <w:sz w:val="20"/>
        </w:rPr>
      </w:pPr>
      <w:r w:rsidRPr="00F96D47">
        <w:rPr>
          <w:rFonts w:ascii="Times New Roman" w:hAnsi="Times New Roman"/>
          <w:color w:val="1F4E79" w:themeColor="accent1" w:themeShade="80"/>
          <w:sz w:val="20"/>
        </w:rPr>
        <w:t>в соответствии с требованиями ФГОС СОО</w:t>
      </w:r>
    </w:p>
    <w:p w:rsidR="0099213B" w:rsidRPr="00F96D47" w:rsidRDefault="0099213B" w:rsidP="0099213B">
      <w:pPr>
        <w:widowControl w:val="0"/>
        <w:spacing w:after="0" w:line="240" w:lineRule="auto"/>
        <w:ind w:right="-29"/>
        <w:jc w:val="right"/>
        <w:rPr>
          <w:rFonts w:ascii="Times New Roman" w:eastAsia="Times New Roman" w:hAnsi="Times New Roman" w:cs="Times New Roman"/>
          <w:color w:val="1F4E79" w:themeColor="accent1" w:themeShade="80"/>
          <w:sz w:val="20"/>
          <w:szCs w:val="28"/>
        </w:rPr>
      </w:pPr>
      <w:r w:rsidRPr="00F96D47">
        <w:rPr>
          <w:rFonts w:ascii="Times New Roman" w:hAnsi="Times New Roman"/>
          <w:color w:val="1F4E79" w:themeColor="accent1" w:themeShade="80"/>
          <w:sz w:val="20"/>
        </w:rPr>
        <w:t>в МБОУ специализированная школа №2»</w:t>
      </w:r>
    </w:p>
    <w:p w:rsidR="0099213B" w:rsidRDefault="0099213B" w:rsidP="009921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213B" w:rsidRPr="0017782A" w:rsidRDefault="0099213B" w:rsidP="0099213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Критерии оценки проектной работы</w:t>
      </w:r>
      <w:r w:rsidRPr="00177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213B" w:rsidRDefault="0099213B" w:rsidP="00992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9213B" w:rsidRPr="0055460A" w:rsidRDefault="0099213B" w:rsidP="0099213B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оценивания проектной работы педагог руководствуется уровневым подходом </w:t>
      </w:r>
      <w:proofErr w:type="spellStart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деятельности.</w:t>
      </w:r>
    </w:p>
    <w:p w:rsidR="0099213B" w:rsidRPr="00827194" w:rsidRDefault="0099213B" w:rsidP="0099213B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об уровне </w:t>
      </w:r>
      <w:proofErr w:type="spellStart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критериев.</w:t>
      </w:r>
    </w:p>
    <w:p w:rsidR="0099213B" w:rsidRDefault="0099213B" w:rsidP="00992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213B" w:rsidRPr="0017782A" w:rsidRDefault="0099213B" w:rsidP="0099213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77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Содержательное описание каждого критерия</w:t>
      </w:r>
    </w:p>
    <w:p w:rsidR="0099213B" w:rsidRPr="0017782A" w:rsidRDefault="0099213B" w:rsidP="0099213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9213B" w:rsidRPr="0055460A" w:rsidRDefault="0099213B" w:rsidP="009921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Базовый уровень</w:t>
      </w:r>
      <w:r w:rsidRPr="0055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балл)</w:t>
      </w:r>
    </w:p>
    <w:p w:rsidR="0099213B" w:rsidRPr="000E206E" w:rsidRDefault="0099213B" w:rsidP="009921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уровень</w:t>
      </w:r>
      <w:r w:rsidRPr="0055460A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5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балла)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1"/>
        <w:gridCol w:w="3401"/>
        <w:gridCol w:w="4394"/>
      </w:tblGrid>
      <w:tr w:rsidR="0099213B" w:rsidRPr="00F96D47" w:rsidTr="00CD4D91">
        <w:trPr>
          <w:trHeight w:val="41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213B" w:rsidRPr="00F96D47" w:rsidRDefault="0099213B" w:rsidP="00CD4D91">
            <w:pPr>
              <w:pStyle w:val="a5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6D47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3B" w:rsidRPr="00F96D47" w:rsidRDefault="0099213B" w:rsidP="00CD4D91">
            <w:pPr>
              <w:pStyle w:val="a5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6D47">
              <w:rPr>
                <w:b/>
                <w:sz w:val="24"/>
                <w:szCs w:val="24"/>
              </w:rPr>
              <w:t xml:space="preserve">Уровни </w:t>
            </w:r>
            <w:proofErr w:type="spellStart"/>
            <w:r w:rsidRPr="00F96D47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F96D47">
              <w:rPr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99213B" w:rsidRPr="00F96D47" w:rsidTr="00CD4D91">
        <w:trPr>
          <w:trHeight w:val="79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213B" w:rsidRPr="00F96D47" w:rsidRDefault="0099213B" w:rsidP="00CD4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балл)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(2-3 балла)</w:t>
            </w:r>
          </w:p>
        </w:tc>
      </w:tr>
      <w:tr w:rsidR="0099213B" w:rsidRPr="00F96D47" w:rsidTr="00CD4D9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i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3B" w:rsidRPr="00F96D47" w:rsidRDefault="0099213B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99213B" w:rsidRPr="00F96D47" w:rsidRDefault="0099213B" w:rsidP="00CD4D91">
            <w:pPr>
              <w:tabs>
                <w:tab w:val="left" w:pos="-10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99213B" w:rsidRPr="00F96D47" w:rsidTr="00CD4D9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6D47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F96D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3B" w:rsidRPr="00F96D47" w:rsidRDefault="0099213B" w:rsidP="00CD4D91">
            <w:pPr>
              <w:tabs>
                <w:tab w:val="left" w:pos="-108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99213B" w:rsidRPr="00F96D47" w:rsidTr="00CD4D91">
        <w:trPr>
          <w:trHeight w:val="2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pStyle w:val="a5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spellStart"/>
            <w:r w:rsidRPr="00F96D47">
              <w:rPr>
                <w:i/>
                <w:sz w:val="24"/>
                <w:szCs w:val="24"/>
              </w:rPr>
              <w:t>Сформированность</w:t>
            </w:r>
            <w:proofErr w:type="spellEnd"/>
            <w:r w:rsidRPr="00F96D47">
              <w:rPr>
                <w:i/>
                <w:sz w:val="24"/>
                <w:szCs w:val="24"/>
              </w:rPr>
              <w:t xml:space="preserve"> регулятивных действий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99213B" w:rsidRPr="00F96D47" w:rsidRDefault="0099213B" w:rsidP="00CD4D91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F96D47">
              <w:rPr>
                <w:sz w:val="24"/>
                <w:szCs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учащегося.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3B" w:rsidRPr="00F96D47" w:rsidRDefault="0099213B" w:rsidP="00CD4D91">
            <w:pPr>
              <w:pStyle w:val="a5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6D47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99213B" w:rsidRPr="00F96D47" w:rsidRDefault="0099213B" w:rsidP="00CD4D91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6D47">
              <w:rPr>
                <w:sz w:val="24"/>
                <w:szCs w:val="24"/>
              </w:rPr>
              <w:t>Контроль и коррекция осуществлялись самостоятельно.</w:t>
            </w:r>
          </w:p>
        </w:tc>
      </w:tr>
      <w:tr w:rsidR="0099213B" w:rsidRPr="00F96D47" w:rsidTr="00CD4D9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6D47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F96D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Продемонстрированы навыки оформления проектной работы и пояснительной записки, а также подготовки </w:t>
            </w:r>
            <w:r w:rsidRPr="00F9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простой презентации. Автор отвечает на вопросы.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ясно определена и пояснена. Текст/сообщение хорошо структурированы. Все мысли выражены ясно, логично, последовательно, </w:t>
            </w:r>
            <w:r w:rsidRPr="00F9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аргументированно. Работа/сообщение вызывает интерес.  Автор проекта свободно отвечает на вопросы.</w:t>
            </w:r>
          </w:p>
        </w:tc>
      </w:tr>
      <w:tr w:rsidR="0099213B" w:rsidRPr="00F96D47" w:rsidTr="00CD4D9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before="24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3B" w:rsidRPr="00F96D47" w:rsidRDefault="0099213B" w:rsidP="00CD4D91">
            <w:pPr>
              <w:tabs>
                <w:tab w:val="left" w:pos="357"/>
              </w:tabs>
              <w:suppressAutoHyphens/>
              <w:snapToGri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47">
              <w:rPr>
                <w:rFonts w:ascii="Times New Roman" w:hAnsi="Times New Roman" w:cs="Times New Roman"/>
                <w:b/>
                <w:sz w:val="24"/>
                <w:szCs w:val="24"/>
              </w:rPr>
              <w:t>от 8 до 12 баллов</w:t>
            </w:r>
          </w:p>
        </w:tc>
      </w:tr>
    </w:tbl>
    <w:p w:rsidR="0099213B" w:rsidRPr="000E206E" w:rsidRDefault="0099213B" w:rsidP="00992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99213B" w:rsidRDefault="0099213B" w:rsidP="00992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баллы переводятся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тметку в соответствии с таблицей:</w:t>
      </w:r>
    </w:p>
    <w:p w:rsidR="0099213B" w:rsidRDefault="0099213B" w:rsidP="0099213B">
      <w:pPr>
        <w:tabs>
          <w:tab w:val="left" w:pos="357"/>
        </w:tabs>
        <w:suppressAutoHyphens/>
        <w:spacing w:after="0" w:line="240" w:lineRule="auto"/>
        <w:jc w:val="both"/>
        <w:rPr>
          <w:rFonts w:eastAsia="Calibri"/>
          <w:lang w:eastAsia="ar-SA"/>
        </w:rPr>
      </w:pPr>
    </w:p>
    <w:p w:rsidR="0099213B" w:rsidRDefault="0099213B" w:rsidP="0099213B">
      <w:pPr>
        <w:tabs>
          <w:tab w:val="left" w:pos="357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6D5D67">
        <w:rPr>
          <w:rFonts w:ascii="Times New Roman" w:eastAsia="Calibri" w:hAnsi="Times New Roman" w:cs="Times New Roman"/>
          <w:b/>
          <w:sz w:val="24"/>
          <w:lang w:eastAsia="ar-SA"/>
        </w:rPr>
        <w:t xml:space="preserve">Перевод первичных баллов оценивания уровня </w:t>
      </w:r>
      <w:proofErr w:type="spellStart"/>
      <w:r w:rsidRPr="006D5D67">
        <w:rPr>
          <w:rFonts w:ascii="Times New Roman" w:eastAsia="Calibri" w:hAnsi="Times New Roman" w:cs="Times New Roman"/>
          <w:b/>
          <w:sz w:val="24"/>
          <w:lang w:eastAsia="ar-SA"/>
        </w:rPr>
        <w:t>сформированности</w:t>
      </w:r>
      <w:proofErr w:type="spellEnd"/>
      <w:r w:rsidRPr="006D5D67">
        <w:rPr>
          <w:rFonts w:ascii="Times New Roman" w:eastAsia="Calibri" w:hAnsi="Times New Roman" w:cs="Times New Roman"/>
          <w:b/>
          <w:sz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eastAsia="ar-SA"/>
        </w:rPr>
        <w:t>навыков проектной деятельности</w:t>
      </w:r>
      <w:r w:rsidRPr="006D5D67">
        <w:rPr>
          <w:rFonts w:ascii="Times New Roman" w:eastAsia="Calibri" w:hAnsi="Times New Roman" w:cs="Times New Roman"/>
          <w:b/>
          <w:sz w:val="24"/>
          <w:lang w:eastAsia="ar-SA"/>
        </w:rPr>
        <w:t xml:space="preserve"> в отметку</w:t>
      </w:r>
    </w:p>
    <w:p w:rsidR="0099213B" w:rsidRDefault="0099213B" w:rsidP="0099213B">
      <w:pPr>
        <w:tabs>
          <w:tab w:val="left" w:pos="357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</w:p>
    <w:tbl>
      <w:tblPr>
        <w:tblStyle w:val="a4"/>
        <w:tblW w:w="10093" w:type="dxa"/>
        <w:tblInd w:w="-572" w:type="dxa"/>
        <w:tblLook w:val="04A0" w:firstRow="1" w:lastRow="0" w:firstColumn="1" w:lastColumn="0" w:noHBand="0" w:noVBand="1"/>
      </w:tblPr>
      <w:tblGrid>
        <w:gridCol w:w="2590"/>
        <w:gridCol w:w="3260"/>
        <w:gridCol w:w="4243"/>
      </w:tblGrid>
      <w:tr w:rsidR="0099213B" w:rsidTr="00CD4D91">
        <w:trPr>
          <w:trHeight w:val="1201"/>
        </w:trPr>
        <w:tc>
          <w:tcPr>
            <w:tcW w:w="2590" w:type="dxa"/>
            <w:vAlign w:val="center"/>
          </w:tcPr>
          <w:p w:rsidR="0099213B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 xml:space="preserve"> навыков ПД</w:t>
            </w:r>
          </w:p>
        </w:tc>
        <w:tc>
          <w:tcPr>
            <w:tcW w:w="3260" w:type="dxa"/>
            <w:vAlign w:val="center"/>
          </w:tcPr>
          <w:p w:rsidR="0099213B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Первичный балл</w:t>
            </w:r>
          </w:p>
        </w:tc>
        <w:tc>
          <w:tcPr>
            <w:tcW w:w="4243" w:type="dxa"/>
            <w:vAlign w:val="center"/>
          </w:tcPr>
          <w:p w:rsidR="0099213B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Отметка за проектную деятельность</w:t>
            </w:r>
          </w:p>
        </w:tc>
      </w:tr>
      <w:tr w:rsidR="0099213B" w:rsidRPr="00397863" w:rsidTr="00CD4D91">
        <w:trPr>
          <w:trHeight w:val="690"/>
        </w:trPr>
        <w:tc>
          <w:tcPr>
            <w:tcW w:w="259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Низкий уровень</w:t>
            </w:r>
          </w:p>
        </w:tc>
        <w:tc>
          <w:tcPr>
            <w:tcW w:w="326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0-3 балла</w:t>
            </w:r>
          </w:p>
        </w:tc>
        <w:tc>
          <w:tcPr>
            <w:tcW w:w="4243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«2»</w:t>
            </w:r>
          </w:p>
        </w:tc>
      </w:tr>
      <w:tr w:rsidR="0099213B" w:rsidRPr="00397863" w:rsidTr="00CD4D91">
        <w:trPr>
          <w:trHeight w:val="690"/>
        </w:trPr>
        <w:tc>
          <w:tcPr>
            <w:tcW w:w="259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Базовый уровень</w:t>
            </w:r>
          </w:p>
        </w:tc>
        <w:tc>
          <w:tcPr>
            <w:tcW w:w="3260" w:type="dxa"/>
            <w:vAlign w:val="center"/>
          </w:tcPr>
          <w:p w:rsidR="0099213B" w:rsidRPr="00397863" w:rsidRDefault="00397F77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-6 баллов</w:t>
            </w:r>
          </w:p>
        </w:tc>
        <w:tc>
          <w:tcPr>
            <w:tcW w:w="4243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«3»</w:t>
            </w:r>
          </w:p>
        </w:tc>
      </w:tr>
      <w:tr w:rsidR="0099213B" w:rsidRPr="00397863" w:rsidTr="00CD4D91">
        <w:trPr>
          <w:trHeight w:val="690"/>
        </w:trPr>
        <w:tc>
          <w:tcPr>
            <w:tcW w:w="259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Повышенный уровень</w:t>
            </w:r>
          </w:p>
        </w:tc>
        <w:tc>
          <w:tcPr>
            <w:tcW w:w="326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7-9 баллов</w:t>
            </w:r>
          </w:p>
        </w:tc>
        <w:tc>
          <w:tcPr>
            <w:tcW w:w="4243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«4»</w:t>
            </w:r>
          </w:p>
        </w:tc>
      </w:tr>
      <w:tr w:rsidR="0099213B" w:rsidRPr="00397863" w:rsidTr="00CD4D91">
        <w:trPr>
          <w:trHeight w:val="590"/>
        </w:trPr>
        <w:tc>
          <w:tcPr>
            <w:tcW w:w="259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Высокий уровень</w:t>
            </w:r>
          </w:p>
        </w:tc>
        <w:tc>
          <w:tcPr>
            <w:tcW w:w="3260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sz w:val="24"/>
                <w:lang w:eastAsia="ar-SA"/>
              </w:rPr>
              <w:t>10-12 баллов</w:t>
            </w:r>
          </w:p>
        </w:tc>
        <w:tc>
          <w:tcPr>
            <w:tcW w:w="4243" w:type="dxa"/>
            <w:vAlign w:val="center"/>
          </w:tcPr>
          <w:p w:rsidR="0099213B" w:rsidRPr="00397863" w:rsidRDefault="0099213B" w:rsidP="00CD4D91">
            <w:pPr>
              <w:tabs>
                <w:tab w:val="left" w:pos="357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</w:pPr>
            <w:r w:rsidRPr="00397863">
              <w:rPr>
                <w:rFonts w:ascii="Times New Roman" w:eastAsia="Calibri" w:hAnsi="Times New Roman" w:cs="Times New Roman"/>
                <w:b/>
                <w:sz w:val="24"/>
                <w:lang w:eastAsia="ar-SA"/>
              </w:rPr>
              <w:t>«5»</w:t>
            </w:r>
          </w:p>
        </w:tc>
      </w:tr>
    </w:tbl>
    <w:p w:rsidR="0099213B" w:rsidRPr="006D5D67" w:rsidRDefault="0099213B" w:rsidP="0099213B">
      <w:pPr>
        <w:tabs>
          <w:tab w:val="left" w:pos="357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</w:p>
    <w:p w:rsidR="0099213B" w:rsidRPr="00827194" w:rsidRDefault="0099213B" w:rsidP="0099213B">
      <w:pPr>
        <w:pStyle w:val="a3"/>
        <w:numPr>
          <w:ilvl w:val="1"/>
          <w:numId w:val="1"/>
        </w:numPr>
        <w:tabs>
          <w:tab w:val="left" w:pos="35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6E">
        <w:rPr>
          <w:rFonts w:ascii="Times New Roman" w:hAnsi="Times New Roman" w:cs="Times New Roman"/>
          <w:sz w:val="24"/>
          <w:szCs w:val="24"/>
        </w:rPr>
        <w:t>При оценивании достижение базового ур</w:t>
      </w:r>
      <w:r>
        <w:rPr>
          <w:rFonts w:ascii="Times New Roman" w:hAnsi="Times New Roman" w:cs="Times New Roman"/>
          <w:sz w:val="24"/>
          <w:szCs w:val="24"/>
        </w:rPr>
        <w:t>овня (</w:t>
      </w:r>
      <w:r w:rsidRPr="00BF3FC8">
        <w:rPr>
          <w:rFonts w:ascii="Times New Roman" w:hAnsi="Times New Roman" w:cs="Times New Roman"/>
          <w:b/>
          <w:sz w:val="24"/>
          <w:szCs w:val="24"/>
        </w:rPr>
        <w:t>отметка «3»</w:t>
      </w:r>
      <w:r w:rsidRPr="000E206E">
        <w:rPr>
          <w:rFonts w:ascii="Times New Roman" w:hAnsi="Times New Roman" w:cs="Times New Roman"/>
          <w:sz w:val="24"/>
          <w:szCs w:val="24"/>
        </w:rPr>
        <w:t>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</w:t>
      </w:r>
      <w:r>
        <w:rPr>
          <w:rFonts w:ascii="Times New Roman" w:hAnsi="Times New Roman" w:cs="Times New Roman"/>
          <w:sz w:val="24"/>
          <w:szCs w:val="24"/>
        </w:rPr>
        <w:t>ервичных баллов (</w:t>
      </w:r>
      <w:r w:rsidRPr="00BF3FC8">
        <w:rPr>
          <w:rFonts w:ascii="Times New Roman" w:hAnsi="Times New Roman" w:cs="Times New Roman"/>
          <w:b/>
          <w:sz w:val="24"/>
          <w:szCs w:val="24"/>
        </w:rPr>
        <w:t>отметка «4»</w:t>
      </w:r>
      <w:r w:rsidRPr="000E206E">
        <w:rPr>
          <w:rFonts w:ascii="Times New Roman" w:hAnsi="Times New Roman" w:cs="Times New Roman"/>
          <w:sz w:val="24"/>
          <w:szCs w:val="24"/>
        </w:rPr>
        <w:t>) или 10-12 пе</w:t>
      </w:r>
      <w:r>
        <w:rPr>
          <w:rFonts w:ascii="Times New Roman" w:hAnsi="Times New Roman" w:cs="Times New Roman"/>
          <w:sz w:val="24"/>
          <w:szCs w:val="24"/>
        </w:rPr>
        <w:t>рвичных баллов (</w:t>
      </w:r>
      <w:r w:rsidRPr="00BF3FC8">
        <w:rPr>
          <w:rFonts w:ascii="Times New Roman" w:hAnsi="Times New Roman" w:cs="Times New Roman"/>
          <w:b/>
          <w:sz w:val="24"/>
          <w:szCs w:val="24"/>
        </w:rPr>
        <w:t>отметка «5»</w:t>
      </w:r>
      <w:r w:rsidRPr="000E206E">
        <w:rPr>
          <w:rFonts w:ascii="Times New Roman" w:hAnsi="Times New Roman" w:cs="Times New Roman"/>
          <w:sz w:val="24"/>
          <w:szCs w:val="24"/>
        </w:rPr>
        <w:t>).</w:t>
      </w:r>
    </w:p>
    <w:p w:rsidR="0099213B" w:rsidRPr="00827194" w:rsidRDefault="0099213B" w:rsidP="0099213B">
      <w:pPr>
        <w:pStyle w:val="a3"/>
        <w:numPr>
          <w:ilvl w:val="1"/>
          <w:numId w:val="1"/>
        </w:num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82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низких результатов (0</w:t>
      </w:r>
      <w:r w:rsidRPr="0082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 первичных балла), соответству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 </w:t>
      </w:r>
      <w:r w:rsidRPr="00BF3F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отметке «2»</w:t>
      </w:r>
      <w:r w:rsidRPr="0082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специализированная школа №2 </w:t>
      </w:r>
      <w:r w:rsidRPr="00827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условия и сроки повторной защиты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итогового проекта</w:t>
      </w:r>
      <w:r w:rsidRPr="00827194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.</w:t>
      </w:r>
    </w:p>
    <w:p w:rsidR="0099213B" w:rsidRPr="001625E7" w:rsidRDefault="0099213B" w:rsidP="0099213B">
      <w:pPr>
        <w:pStyle w:val="a3"/>
        <w:numPr>
          <w:ilvl w:val="1"/>
          <w:numId w:val="1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6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обучающегося на основании прот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окола защиты ИИП выставляет отмет</w:t>
      </w:r>
      <w:r w:rsidRPr="0016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в графу «Проектная деятельность» в классном журнале и личном деле обучающегося.</w:t>
      </w:r>
    </w:p>
    <w:p w:rsidR="0099213B" w:rsidRPr="001625E7" w:rsidRDefault="0099213B" w:rsidP="0099213B">
      <w:pPr>
        <w:pStyle w:val="a3"/>
        <w:numPr>
          <w:ilvl w:val="1"/>
          <w:numId w:val="1"/>
        </w:num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6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заполнении документа государственного образца об уровне образования (аттестат об основном общем образовании) выставляется отметка в свободную строку на основании протокола защиты ИИП.</w:t>
      </w:r>
    </w:p>
    <w:p w:rsidR="0099213B" w:rsidRPr="0017782A" w:rsidRDefault="0099213B" w:rsidP="0099213B">
      <w:pPr>
        <w:shd w:val="clear" w:color="auto" w:fill="FFFFFF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9213B" w:rsidRDefault="0099213B" w:rsidP="0099213B">
      <w:pPr>
        <w:rPr>
          <w:rFonts w:ascii="Times New Roman" w:hAnsi="Times New Roman" w:cs="Times New Roman"/>
        </w:rPr>
      </w:pPr>
    </w:p>
    <w:p w:rsidR="001331DF" w:rsidRDefault="001331DF"/>
    <w:sectPr w:rsidR="001331DF" w:rsidSect="006D5BD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D46"/>
    <w:multiLevelType w:val="multilevel"/>
    <w:tmpl w:val="3DA8B752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745D608F"/>
    <w:multiLevelType w:val="hybridMultilevel"/>
    <w:tmpl w:val="43F698E4"/>
    <w:lvl w:ilvl="0" w:tplc="DFA2F6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3B"/>
    <w:rsid w:val="001331DF"/>
    <w:rsid w:val="00397F77"/>
    <w:rsid w:val="009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2EF5-F322-43DE-A846-984D737D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3B"/>
    <w:pPr>
      <w:ind w:left="720"/>
      <w:contextualSpacing/>
    </w:pPr>
  </w:style>
  <w:style w:type="table" w:styleId="a4">
    <w:name w:val="Table Grid"/>
    <w:basedOn w:val="a1"/>
    <w:uiPriority w:val="39"/>
    <w:rsid w:val="0099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"/>
    <w:basedOn w:val="a"/>
    <w:rsid w:val="0099213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2</cp:revision>
  <dcterms:created xsi:type="dcterms:W3CDTF">2021-04-14T12:50:00Z</dcterms:created>
  <dcterms:modified xsi:type="dcterms:W3CDTF">2021-04-28T08:12:00Z</dcterms:modified>
</cp:coreProperties>
</file>