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119" w:rsidRPr="00A43119" w:rsidRDefault="00A43119" w:rsidP="00A43119">
      <w:pPr>
        <w:shd w:val="clear" w:color="auto" w:fill="FFFFFF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val="ru-RU" w:eastAsia="ru-RU"/>
        </w:rPr>
      </w:pPr>
      <w:r w:rsidRPr="00A43119">
        <w:rPr>
          <w:rFonts w:ascii="Arial" w:eastAsia="Times New Roman" w:hAnsi="Arial" w:cs="Arial"/>
          <w:color w:val="000000"/>
          <w:kern w:val="36"/>
          <w:sz w:val="48"/>
          <w:szCs w:val="48"/>
          <w:lang w:val="ru-RU" w:eastAsia="ru-RU"/>
        </w:rPr>
        <w:t>Деструктивное поведение несовершеннолетних</w:t>
      </w:r>
    </w:p>
    <w:p w:rsidR="00A43119" w:rsidRPr="00A43119" w:rsidRDefault="00A43119" w:rsidP="00A43119">
      <w:pPr>
        <w:shd w:val="clear" w:color="auto" w:fill="FFFFFF"/>
        <w:spacing w:line="408" w:lineRule="atLeast"/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val="ru-RU" w:eastAsia="ru-RU"/>
        </w:rPr>
        <w:drawing>
          <wp:inline distT="0" distB="0" distL="0" distR="0">
            <wp:extent cx="3808095" cy="2054860"/>
            <wp:effectExtent l="19050" t="0" r="1905" b="0"/>
            <wp:docPr id="1" name="Рисунок 1" descr="https://static.mvd.ru/upload/site1317/document_news/full_size_1549363257-8e641eeee6b653ed45f4980b0e50f81a-400x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mvd.ru/upload/site1317/document_news/full_size_1549363257-8e641eeee6b653ed45f4980b0e50f81a-400x27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095" cy="205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3119" w:rsidRPr="00A43119" w:rsidRDefault="00A43119" w:rsidP="00A43119">
      <w:pPr>
        <w:shd w:val="clear" w:color="auto" w:fill="FFFFFF"/>
        <w:spacing w:before="169" w:after="169" w:line="408" w:lineRule="atLeast"/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</w:pPr>
      <w:r w:rsidRPr="00A43119"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  <w:t>В психологии поведение разделяется на две основные категории: </w:t>
      </w:r>
      <w:r w:rsidRPr="00A43119">
        <w:rPr>
          <w:rFonts w:ascii="Arial" w:eastAsia="Times New Roman" w:hAnsi="Arial" w:cs="Arial"/>
          <w:b/>
          <w:bCs/>
          <w:color w:val="000000"/>
          <w:sz w:val="27"/>
          <w:lang w:val="ru-RU" w:eastAsia="ru-RU"/>
        </w:rPr>
        <w:t>конструктивное и деструктивное поведение</w:t>
      </w:r>
      <w:r w:rsidRPr="00A43119"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  <w:t> или нормальное и аномальное. Аномальное поведение, из которого вытекает деструктивное поведение, характеризуется тем, что является не одобряемым со стороны общества, нестандартным, а порой даже патологическим. Оно может являться отклонением, с точки зрения социальных, медицинских и психологических установок.</w:t>
      </w:r>
    </w:p>
    <w:p w:rsidR="00A43119" w:rsidRPr="00A43119" w:rsidRDefault="00A43119" w:rsidP="00A43119">
      <w:pPr>
        <w:shd w:val="clear" w:color="auto" w:fill="FFFFFF"/>
        <w:spacing w:before="169" w:after="169" w:line="408" w:lineRule="atLeast"/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</w:pPr>
      <w:r w:rsidRPr="00A43119">
        <w:rPr>
          <w:rFonts w:ascii="Arial" w:eastAsia="Times New Roman" w:hAnsi="Arial" w:cs="Arial"/>
          <w:b/>
          <w:bCs/>
          <w:i/>
          <w:iCs/>
          <w:color w:val="000000"/>
          <w:sz w:val="27"/>
          <w:lang w:val="ru-RU" w:eastAsia="ru-RU"/>
        </w:rPr>
        <w:t>Важно! Деструктивное поведение человека лежит между нормой и общественной патологией.</w:t>
      </w:r>
    </w:p>
    <w:p w:rsidR="00A43119" w:rsidRPr="00A43119" w:rsidRDefault="00A43119" w:rsidP="00A43119">
      <w:pPr>
        <w:shd w:val="clear" w:color="auto" w:fill="FFFFFF"/>
        <w:spacing w:before="169" w:after="169" w:line="408" w:lineRule="atLeast"/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</w:pPr>
      <w:r w:rsidRPr="00A43119">
        <w:rPr>
          <w:rFonts w:ascii="Arial" w:eastAsia="Times New Roman" w:hAnsi="Arial" w:cs="Arial"/>
          <w:b/>
          <w:bCs/>
          <w:color w:val="000000"/>
          <w:sz w:val="27"/>
          <w:lang w:val="ru-RU" w:eastAsia="ru-RU"/>
        </w:rPr>
        <w:t>Деструктивная модель поведения</w:t>
      </w:r>
    </w:p>
    <w:p w:rsidR="00A43119" w:rsidRPr="00A43119" w:rsidRDefault="00A43119" w:rsidP="00A43119">
      <w:pPr>
        <w:shd w:val="clear" w:color="auto" w:fill="FFFFFF"/>
        <w:spacing w:before="169" w:after="169" w:line="408" w:lineRule="atLeast"/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</w:pPr>
      <w:r w:rsidRPr="00A43119"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  <w:t>Деструктивная модель поведения обладает рядом особенностей:</w:t>
      </w:r>
    </w:p>
    <w:p w:rsidR="00A43119" w:rsidRPr="00A43119" w:rsidRDefault="00A43119" w:rsidP="00A4311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</w:pPr>
      <w:r w:rsidRPr="00A43119"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  <w:t>вызывает у большинства людей негативную, отрицательную оценку;</w:t>
      </w:r>
    </w:p>
    <w:p w:rsidR="00A43119" w:rsidRPr="00A43119" w:rsidRDefault="00A43119" w:rsidP="00A4311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</w:pPr>
      <w:r w:rsidRPr="00A43119"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  <w:t>не соответствует социальным нормам;</w:t>
      </w:r>
    </w:p>
    <w:p w:rsidR="00A43119" w:rsidRPr="00A43119" w:rsidRDefault="00A43119" w:rsidP="00A4311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</w:pPr>
      <w:r w:rsidRPr="00A43119"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  <w:t>приносит ущерб, как личности, так и окружающим людям;</w:t>
      </w:r>
    </w:p>
    <w:p w:rsidR="00A43119" w:rsidRPr="00A43119" w:rsidRDefault="00A43119" w:rsidP="00A4311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</w:pPr>
      <w:r w:rsidRPr="00A43119"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  <w:t>выступает в качестве ответа на нестандартную ситуацию;</w:t>
      </w:r>
    </w:p>
    <w:p w:rsidR="00A43119" w:rsidRPr="00A43119" w:rsidRDefault="00A43119" w:rsidP="00A4311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</w:pPr>
      <w:proofErr w:type="gramStart"/>
      <w:r w:rsidRPr="00A43119"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  <w:t>связана</w:t>
      </w:r>
      <w:proofErr w:type="gramEnd"/>
      <w:r w:rsidRPr="00A43119"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  <w:t xml:space="preserve"> с отрицательной направленностью личности;</w:t>
      </w:r>
    </w:p>
    <w:p w:rsidR="00A43119" w:rsidRPr="00A43119" w:rsidRDefault="00A43119" w:rsidP="00A4311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</w:pPr>
      <w:r w:rsidRPr="00A43119"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  <w:t>развивается в результате отсутствия социальной адаптации;</w:t>
      </w:r>
    </w:p>
    <w:p w:rsidR="00A43119" w:rsidRPr="00A43119" w:rsidRDefault="00A43119" w:rsidP="00A4311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</w:pPr>
      <w:r w:rsidRPr="00A43119"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  <w:t>имеет свои собственные индивидуальные черты.</w:t>
      </w:r>
    </w:p>
    <w:p w:rsidR="00A43119" w:rsidRPr="00A43119" w:rsidRDefault="00A43119" w:rsidP="00A43119">
      <w:pPr>
        <w:shd w:val="clear" w:color="auto" w:fill="FFFFFF"/>
        <w:spacing w:before="169" w:after="169" w:line="408" w:lineRule="atLeast"/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</w:pPr>
      <w:r w:rsidRPr="00A43119"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  <w:t>Основу модели разрушительного поведения составляют:</w:t>
      </w:r>
    </w:p>
    <w:p w:rsidR="00A43119" w:rsidRPr="00A43119" w:rsidRDefault="00A43119" w:rsidP="00A4311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</w:pPr>
      <w:r w:rsidRPr="00A43119"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  <w:t>отсутствие мотивации;</w:t>
      </w:r>
    </w:p>
    <w:p w:rsidR="00A43119" w:rsidRPr="00A43119" w:rsidRDefault="00A43119" w:rsidP="00A4311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</w:pPr>
      <w:r w:rsidRPr="00A43119"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  <w:t>неадекватность;</w:t>
      </w:r>
    </w:p>
    <w:p w:rsidR="00A43119" w:rsidRPr="00A43119" w:rsidRDefault="00A43119" w:rsidP="00A4311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</w:pPr>
      <w:proofErr w:type="spellStart"/>
      <w:r w:rsidRPr="00A43119"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  <w:t>дезадаптивность</w:t>
      </w:r>
      <w:proofErr w:type="spellEnd"/>
      <w:r w:rsidRPr="00A43119"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  <w:t>;</w:t>
      </w:r>
    </w:p>
    <w:p w:rsidR="00A43119" w:rsidRPr="00A43119" w:rsidRDefault="00A43119" w:rsidP="00A4311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</w:pPr>
      <w:proofErr w:type="spellStart"/>
      <w:r w:rsidRPr="00A43119"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  <w:lastRenderedPageBreak/>
        <w:t>аутичность</w:t>
      </w:r>
      <w:proofErr w:type="spellEnd"/>
      <w:r w:rsidRPr="00A43119"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  <w:t>;</w:t>
      </w:r>
    </w:p>
    <w:p w:rsidR="00A43119" w:rsidRPr="00A43119" w:rsidRDefault="00A43119" w:rsidP="00A4311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</w:pPr>
      <w:r w:rsidRPr="00A43119"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  <w:t>отсутствие результативности.</w:t>
      </w:r>
    </w:p>
    <w:p w:rsidR="00A43119" w:rsidRPr="00A43119" w:rsidRDefault="00A43119" w:rsidP="00A43119">
      <w:pPr>
        <w:shd w:val="clear" w:color="auto" w:fill="FFFFFF"/>
        <w:spacing w:before="169" w:after="169" w:line="408" w:lineRule="atLeast"/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</w:pPr>
      <w:r w:rsidRPr="00A43119">
        <w:rPr>
          <w:rFonts w:ascii="Arial" w:eastAsia="Times New Roman" w:hAnsi="Arial" w:cs="Arial"/>
          <w:b/>
          <w:bCs/>
          <w:color w:val="000000"/>
          <w:sz w:val="27"/>
          <w:lang w:val="ru-RU" w:eastAsia="ru-RU"/>
        </w:rPr>
        <w:t>Причины деструктивного поведения</w:t>
      </w:r>
    </w:p>
    <w:p w:rsidR="00A43119" w:rsidRPr="00A43119" w:rsidRDefault="00A43119" w:rsidP="00A43119">
      <w:pPr>
        <w:shd w:val="clear" w:color="auto" w:fill="FFFFFF"/>
        <w:spacing w:before="169" w:after="169" w:line="408" w:lineRule="atLeast"/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</w:pPr>
      <w:r w:rsidRPr="00A43119"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  <w:t>Любая модель поведения закладывается и формируется в детстве. В возрасте 4-5 лет ребёнок усваивает информацию, которая будет определять его взаимоотношения с окружающими. Полноценная семья, члены которой проявляют заботу и внимание друг к другу, благотворно влияет на формирование детской психики, закладывает конструктивные поведенческие основы. Таким образом, люди, не получившие грамотного воспитания, любви и тепла, находятся в группе риска.</w:t>
      </w:r>
    </w:p>
    <w:p w:rsidR="00A43119" w:rsidRPr="00A43119" w:rsidRDefault="00A43119" w:rsidP="00A43119">
      <w:pPr>
        <w:shd w:val="clear" w:color="auto" w:fill="FFFFFF"/>
        <w:spacing w:before="169" w:after="169" w:line="408" w:lineRule="atLeast"/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</w:pPr>
      <w:r w:rsidRPr="00A43119">
        <w:rPr>
          <w:rFonts w:ascii="Arial" w:eastAsia="Times New Roman" w:hAnsi="Arial" w:cs="Arial"/>
          <w:b/>
          <w:bCs/>
          <w:i/>
          <w:iCs/>
          <w:color w:val="000000"/>
          <w:sz w:val="27"/>
          <w:lang w:val="ru-RU" w:eastAsia="ru-RU"/>
        </w:rPr>
        <w:t>Важно! Часто дети перенимают деструктивную модель поведения своих родителей.</w:t>
      </w:r>
    </w:p>
    <w:p w:rsidR="00A43119" w:rsidRPr="00A43119" w:rsidRDefault="00A43119" w:rsidP="00A43119">
      <w:pPr>
        <w:shd w:val="clear" w:color="auto" w:fill="FFFFFF"/>
        <w:spacing w:before="169" w:after="169" w:line="408" w:lineRule="atLeast"/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</w:pPr>
      <w:r w:rsidRPr="00A43119"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  <w:t>Учёные пришли к выводу, что деструктивное поведение успешно развивается на фоне следующих факторов:</w:t>
      </w:r>
    </w:p>
    <w:p w:rsidR="00A43119" w:rsidRPr="00A43119" w:rsidRDefault="00A43119" w:rsidP="00A4311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</w:pPr>
      <w:r w:rsidRPr="00A43119"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  <w:t>наличие массовых социальных отклонений (алкоголизм, преступность, бюрократизм);</w:t>
      </w:r>
    </w:p>
    <w:p w:rsidR="00A43119" w:rsidRPr="00A43119" w:rsidRDefault="00A43119" w:rsidP="00A4311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</w:pPr>
      <w:r w:rsidRPr="00A43119"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  <w:t>ситуативные отклонения (наличие спекуляций, браков по расчёту и т. д.);</w:t>
      </w:r>
    </w:p>
    <w:p w:rsidR="00A43119" w:rsidRPr="00A43119" w:rsidRDefault="00A43119" w:rsidP="00A4311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</w:pPr>
      <w:r w:rsidRPr="00A43119"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  <w:t>ослабление мер общественного воздействия (снижение уровня осуждения, критики со стороны);</w:t>
      </w:r>
    </w:p>
    <w:p w:rsidR="00A43119" w:rsidRPr="00A43119" w:rsidRDefault="00A43119" w:rsidP="00A4311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</w:pPr>
      <w:r w:rsidRPr="00A43119"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  <w:t>либерализация мер борьбы с деструктивным поведением (отсутствие штрафов и наказаний за проступки и отклонения).</w:t>
      </w:r>
    </w:p>
    <w:p w:rsidR="00A43119" w:rsidRPr="00A43119" w:rsidRDefault="00A43119" w:rsidP="00A43119">
      <w:pPr>
        <w:shd w:val="clear" w:color="auto" w:fill="FFFFFF"/>
        <w:spacing w:before="169" w:after="169" w:line="408" w:lineRule="atLeast"/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</w:pPr>
      <w:r w:rsidRPr="00A43119">
        <w:rPr>
          <w:rFonts w:ascii="Arial" w:eastAsia="Times New Roman" w:hAnsi="Arial" w:cs="Arial"/>
          <w:b/>
          <w:bCs/>
          <w:color w:val="000000"/>
          <w:sz w:val="27"/>
          <w:lang w:val="ru-RU" w:eastAsia="ru-RU"/>
        </w:rPr>
        <w:t>Виды деструктивного поведения</w:t>
      </w:r>
    </w:p>
    <w:p w:rsidR="00A43119" w:rsidRPr="00A43119" w:rsidRDefault="00A43119" w:rsidP="00A43119">
      <w:pPr>
        <w:shd w:val="clear" w:color="auto" w:fill="FFFFFF"/>
        <w:spacing w:before="169" w:after="169" w:line="408" w:lineRule="atLeast"/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</w:pPr>
      <w:r w:rsidRPr="00A43119"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  <w:t>В основном психологи разделяют деструктивное поведение на две большие группы:</w:t>
      </w:r>
    </w:p>
    <w:p w:rsidR="00A43119" w:rsidRPr="00A43119" w:rsidRDefault="00A43119" w:rsidP="00A4311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</w:pPr>
      <w:proofErr w:type="spellStart"/>
      <w:r w:rsidRPr="00A43119">
        <w:rPr>
          <w:rFonts w:ascii="Arial" w:eastAsia="Times New Roman" w:hAnsi="Arial" w:cs="Arial"/>
          <w:b/>
          <w:bCs/>
          <w:color w:val="000000"/>
          <w:sz w:val="27"/>
          <w:lang w:val="ru-RU" w:eastAsia="ru-RU"/>
        </w:rPr>
        <w:t>делинквентное</w:t>
      </w:r>
      <w:proofErr w:type="spellEnd"/>
      <w:r w:rsidRPr="00A43119">
        <w:rPr>
          <w:rFonts w:ascii="Arial" w:eastAsia="Times New Roman" w:hAnsi="Arial" w:cs="Arial"/>
          <w:b/>
          <w:bCs/>
          <w:color w:val="000000"/>
          <w:sz w:val="27"/>
          <w:lang w:val="ru-RU" w:eastAsia="ru-RU"/>
        </w:rPr>
        <w:t xml:space="preserve"> поведени</w:t>
      </w:r>
      <w:proofErr w:type="gramStart"/>
      <w:r w:rsidRPr="00A43119">
        <w:rPr>
          <w:rFonts w:ascii="Arial" w:eastAsia="Times New Roman" w:hAnsi="Arial" w:cs="Arial"/>
          <w:b/>
          <w:bCs/>
          <w:color w:val="000000"/>
          <w:sz w:val="27"/>
          <w:lang w:val="ru-RU" w:eastAsia="ru-RU"/>
        </w:rPr>
        <w:t>е</w:t>
      </w:r>
      <w:r w:rsidRPr="00A43119"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  <w:t>(</w:t>
      </w:r>
      <w:proofErr w:type="gramEnd"/>
      <w:r w:rsidRPr="00A43119"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  <w:t>выход за правовые рамки, нарушения закона);</w:t>
      </w:r>
    </w:p>
    <w:p w:rsidR="00A43119" w:rsidRPr="00A43119" w:rsidRDefault="00A43119" w:rsidP="00A4311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</w:pPr>
      <w:proofErr w:type="spellStart"/>
      <w:r w:rsidRPr="00A43119">
        <w:rPr>
          <w:rFonts w:ascii="Arial" w:eastAsia="Times New Roman" w:hAnsi="Arial" w:cs="Arial"/>
          <w:b/>
          <w:bCs/>
          <w:color w:val="000000"/>
          <w:sz w:val="27"/>
          <w:lang w:val="ru-RU" w:eastAsia="ru-RU"/>
        </w:rPr>
        <w:t>девиантное</w:t>
      </w:r>
      <w:proofErr w:type="spellEnd"/>
      <w:r w:rsidRPr="00A43119">
        <w:rPr>
          <w:rFonts w:ascii="Arial" w:eastAsia="Times New Roman" w:hAnsi="Arial" w:cs="Arial"/>
          <w:b/>
          <w:bCs/>
          <w:color w:val="000000"/>
          <w:sz w:val="27"/>
          <w:lang w:val="ru-RU" w:eastAsia="ru-RU"/>
        </w:rPr>
        <w:t xml:space="preserve"> поведени</w:t>
      </w:r>
      <w:proofErr w:type="gramStart"/>
      <w:r w:rsidRPr="00A43119">
        <w:rPr>
          <w:rFonts w:ascii="Arial" w:eastAsia="Times New Roman" w:hAnsi="Arial" w:cs="Arial"/>
          <w:b/>
          <w:bCs/>
          <w:color w:val="000000"/>
          <w:sz w:val="27"/>
          <w:lang w:val="ru-RU" w:eastAsia="ru-RU"/>
        </w:rPr>
        <w:t>е</w:t>
      </w:r>
      <w:r w:rsidRPr="00A43119"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  <w:t>(</w:t>
      </w:r>
      <w:proofErr w:type="gramEnd"/>
      <w:r w:rsidRPr="00A43119"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  <w:t>несоответствие общепринятым нормам морали и нравственности).</w:t>
      </w:r>
    </w:p>
    <w:p w:rsidR="00A43119" w:rsidRPr="00A43119" w:rsidRDefault="00A43119" w:rsidP="00A43119">
      <w:pPr>
        <w:shd w:val="clear" w:color="auto" w:fill="FFFFFF"/>
        <w:spacing w:before="169" w:after="169" w:line="408" w:lineRule="atLeast"/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</w:pPr>
      <w:r w:rsidRPr="00A43119"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  <w:t>Деструктивное поведение может выражаться в виде следующих симптомах:</w:t>
      </w:r>
    </w:p>
    <w:p w:rsidR="00A43119" w:rsidRPr="00A43119" w:rsidRDefault="00A43119" w:rsidP="00A4311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</w:pPr>
      <w:r w:rsidRPr="00A43119"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  <w:t>агрессивное поведение по отношению к людям;</w:t>
      </w:r>
    </w:p>
    <w:p w:rsidR="00A43119" w:rsidRPr="00A43119" w:rsidRDefault="00A43119" w:rsidP="00A4311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</w:pPr>
      <w:r w:rsidRPr="00A43119"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  <w:lastRenderedPageBreak/>
        <w:t>враждебность при общении;</w:t>
      </w:r>
    </w:p>
    <w:p w:rsidR="00A43119" w:rsidRPr="00A43119" w:rsidRDefault="00A43119" w:rsidP="00A4311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</w:pPr>
      <w:r w:rsidRPr="00A43119"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  <w:t>склонность к разрушению вещей;</w:t>
      </w:r>
    </w:p>
    <w:p w:rsidR="00A43119" w:rsidRPr="00A43119" w:rsidRDefault="00A43119" w:rsidP="00A4311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</w:pPr>
      <w:r w:rsidRPr="00A43119"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  <w:t xml:space="preserve">желание расстроить уклад жизни </w:t>
      </w:r>
      <w:proofErr w:type="gramStart"/>
      <w:r w:rsidRPr="00A43119"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  <w:t>близких</w:t>
      </w:r>
      <w:proofErr w:type="gramEnd"/>
      <w:r w:rsidRPr="00A43119"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  <w:t>;</w:t>
      </w:r>
    </w:p>
    <w:p w:rsidR="00A43119" w:rsidRPr="00A43119" w:rsidRDefault="00A43119" w:rsidP="00A4311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</w:pPr>
      <w:r w:rsidRPr="00A43119"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  <w:t>отсутствие возможности испытывать эмоции;</w:t>
      </w:r>
    </w:p>
    <w:p w:rsidR="00A43119" w:rsidRPr="00A43119" w:rsidRDefault="00A43119" w:rsidP="00A4311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</w:pPr>
      <w:r w:rsidRPr="00A43119"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  <w:t>угроза чужой и собственной жизни.</w:t>
      </w:r>
    </w:p>
    <w:p w:rsidR="00A43119" w:rsidRPr="00A43119" w:rsidRDefault="00A43119" w:rsidP="00A43119">
      <w:pPr>
        <w:shd w:val="clear" w:color="auto" w:fill="FFFFFF"/>
        <w:spacing w:before="169" w:after="169" w:line="408" w:lineRule="atLeast"/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</w:pPr>
      <w:r w:rsidRPr="00A43119">
        <w:rPr>
          <w:rFonts w:ascii="Arial" w:eastAsia="Times New Roman" w:hAnsi="Arial" w:cs="Arial"/>
          <w:b/>
          <w:bCs/>
          <w:color w:val="000000"/>
          <w:sz w:val="27"/>
          <w:lang w:val="ru-RU" w:eastAsia="ru-RU"/>
        </w:rPr>
        <w:t>Социально-деструктивное поведение</w:t>
      </w:r>
    </w:p>
    <w:p w:rsidR="00A43119" w:rsidRPr="00A43119" w:rsidRDefault="00A43119" w:rsidP="00A43119">
      <w:pPr>
        <w:shd w:val="clear" w:color="auto" w:fill="FFFFFF"/>
        <w:spacing w:before="169" w:after="169" w:line="408" w:lineRule="atLeast"/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</w:pPr>
      <w:r w:rsidRPr="00A43119"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  <w:t xml:space="preserve">Социально деструктивное поведение связано с </w:t>
      </w:r>
      <w:proofErr w:type="gramStart"/>
      <w:r w:rsidRPr="00A43119"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  <w:t>социальной</w:t>
      </w:r>
      <w:proofErr w:type="gramEnd"/>
      <w:r w:rsidRPr="00A43119"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  <w:t xml:space="preserve"> </w:t>
      </w:r>
      <w:proofErr w:type="spellStart"/>
      <w:r w:rsidRPr="00A43119"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  <w:t>дезадаптацией</w:t>
      </w:r>
      <w:proofErr w:type="spellEnd"/>
      <w:r w:rsidRPr="00A43119"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  <w:t xml:space="preserve"> – отсутствием понимания правил, по которым существует и функционирует человеческое общество. Человек, который демонстрирует </w:t>
      </w:r>
      <w:r w:rsidRPr="00A43119">
        <w:rPr>
          <w:rFonts w:ascii="Arial" w:eastAsia="Times New Roman" w:hAnsi="Arial" w:cs="Arial"/>
          <w:b/>
          <w:bCs/>
          <w:color w:val="000000"/>
          <w:sz w:val="27"/>
          <w:lang w:val="ru-RU" w:eastAsia="ru-RU"/>
        </w:rPr>
        <w:t>деструктивное и асоциальное поведение</w:t>
      </w:r>
      <w:r w:rsidRPr="00A43119"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  <w:t>, не в состоянии найти себя в обществе. Тем самым разрушительный характер его поведения только усиливается. Социально-деструктивные паттерны его поведения могут выражаться следующим образом:</w:t>
      </w:r>
    </w:p>
    <w:p w:rsidR="00A43119" w:rsidRPr="00A43119" w:rsidRDefault="00A43119" w:rsidP="00A4311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</w:pPr>
      <w:r w:rsidRPr="00A43119">
        <w:rPr>
          <w:rFonts w:ascii="Arial" w:eastAsia="Times New Roman" w:hAnsi="Arial" w:cs="Arial"/>
          <w:b/>
          <w:bCs/>
          <w:color w:val="000000"/>
          <w:sz w:val="27"/>
          <w:lang w:val="ru-RU" w:eastAsia="ru-RU"/>
        </w:rPr>
        <w:t>Социальная и личностная дискредитация</w:t>
      </w:r>
      <w:r w:rsidRPr="00A43119"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  <w:t>. Подрыв репутации или авторитета личности. Склонность к критике, осуждению. Открытое оскорбительно-непочтительное поведение.</w:t>
      </w:r>
    </w:p>
    <w:p w:rsidR="00A43119" w:rsidRPr="00A43119" w:rsidRDefault="00A43119" w:rsidP="00A4311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</w:pPr>
      <w:r w:rsidRPr="00A43119">
        <w:rPr>
          <w:rFonts w:ascii="Arial" w:eastAsia="Times New Roman" w:hAnsi="Arial" w:cs="Arial"/>
          <w:b/>
          <w:bCs/>
          <w:color w:val="000000"/>
          <w:sz w:val="27"/>
          <w:lang w:val="ru-RU" w:eastAsia="ru-RU"/>
        </w:rPr>
        <w:t>Конкуренция</w:t>
      </w:r>
      <w:r w:rsidRPr="00A43119"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  <w:t>. Деструктивное поведение может быть вызвано опасением за свои позиции в коллективе, что приводит человека к попыткам самоутверждения через других членов этого коллектива.</w:t>
      </w:r>
    </w:p>
    <w:p w:rsidR="00A43119" w:rsidRPr="00A43119" w:rsidRDefault="00A43119" w:rsidP="00A4311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</w:pPr>
      <w:r w:rsidRPr="00A43119">
        <w:rPr>
          <w:rFonts w:ascii="Arial" w:eastAsia="Times New Roman" w:hAnsi="Arial" w:cs="Arial"/>
          <w:b/>
          <w:bCs/>
          <w:color w:val="000000"/>
          <w:sz w:val="27"/>
          <w:lang w:val="ru-RU" w:eastAsia="ru-RU"/>
        </w:rPr>
        <w:t>Уход от искреннего общения</w:t>
      </w:r>
      <w:r w:rsidRPr="00A43119"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  <w:t>. Личность, демонстрирующая разрушительные паттерны поведения, избегает открытого общения. Вряд ли он сможет адекватно ответить на прямой вопрос «зачем ты ведёшь себя таким образом?»</w:t>
      </w:r>
    </w:p>
    <w:p w:rsidR="00A43119" w:rsidRPr="00A43119" w:rsidRDefault="00A43119" w:rsidP="00A43119">
      <w:pPr>
        <w:shd w:val="clear" w:color="auto" w:fill="FFFFFF"/>
        <w:spacing w:before="169" w:after="169" w:line="408" w:lineRule="atLeast"/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</w:pPr>
      <w:r w:rsidRPr="00A43119">
        <w:rPr>
          <w:rFonts w:ascii="Arial" w:eastAsia="Times New Roman" w:hAnsi="Arial" w:cs="Arial"/>
          <w:b/>
          <w:bCs/>
          <w:color w:val="000000"/>
          <w:sz w:val="27"/>
          <w:lang w:val="ru-RU" w:eastAsia="ru-RU"/>
        </w:rPr>
        <w:t>Профилактика деструктивного поведения</w:t>
      </w:r>
    </w:p>
    <w:p w:rsidR="00A43119" w:rsidRPr="00A43119" w:rsidRDefault="00A43119" w:rsidP="00A43119">
      <w:pPr>
        <w:shd w:val="clear" w:color="auto" w:fill="FFFFFF"/>
        <w:spacing w:before="169" w:after="169" w:line="408" w:lineRule="atLeast"/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</w:pPr>
      <w:r w:rsidRPr="00A43119"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  <w:t>Работа по предотвращению деструктивного поведения должна начинаться с семьи и школьного образования. Именно в этом возрасте детям необходимо закладывать те идеалы, которые станут для них проводниками в мире взрослых людей.</w:t>
      </w:r>
    </w:p>
    <w:p w:rsidR="00A43119" w:rsidRPr="00A43119" w:rsidRDefault="00A43119" w:rsidP="00A43119">
      <w:pPr>
        <w:shd w:val="clear" w:color="auto" w:fill="FFFFFF"/>
        <w:spacing w:before="169" w:after="169" w:line="408" w:lineRule="atLeast"/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</w:pPr>
      <w:r w:rsidRPr="00A43119">
        <w:rPr>
          <w:rFonts w:ascii="Arial" w:eastAsia="Times New Roman" w:hAnsi="Arial" w:cs="Arial"/>
          <w:b/>
          <w:bCs/>
          <w:i/>
          <w:iCs/>
          <w:color w:val="000000"/>
          <w:sz w:val="27"/>
          <w:lang w:val="ru-RU" w:eastAsia="ru-RU"/>
        </w:rPr>
        <w:t>Важно! Основная сложность, с которой сталкиваются родители и педагоги, заключается в том, что дети с деструктивными паттернами считают своё поведение нормой.</w:t>
      </w:r>
    </w:p>
    <w:p w:rsidR="00A43119" w:rsidRPr="00A43119" w:rsidRDefault="00A43119" w:rsidP="00A43119">
      <w:pPr>
        <w:shd w:val="clear" w:color="auto" w:fill="FFFFFF"/>
        <w:spacing w:before="169" w:after="169" w:line="408" w:lineRule="atLeast"/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</w:pPr>
      <w:r w:rsidRPr="00A43119">
        <w:rPr>
          <w:rFonts w:ascii="Arial" w:eastAsia="Times New Roman" w:hAnsi="Arial" w:cs="Arial"/>
          <w:b/>
          <w:bCs/>
          <w:color w:val="000000"/>
          <w:sz w:val="27"/>
          <w:lang w:val="ru-RU" w:eastAsia="ru-RU"/>
        </w:rPr>
        <w:lastRenderedPageBreak/>
        <w:t>Психологи, работающие с детьми, дают несколько советов, которые помогут вырастить полноценную личность, вписывающуюся в социальные рамки:</w:t>
      </w:r>
    </w:p>
    <w:p w:rsidR="00A43119" w:rsidRPr="00A43119" w:rsidRDefault="00A43119" w:rsidP="00A4311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</w:pPr>
      <w:r w:rsidRPr="00A43119">
        <w:rPr>
          <w:rFonts w:ascii="Arial" w:eastAsia="Times New Roman" w:hAnsi="Arial" w:cs="Arial"/>
          <w:b/>
          <w:bCs/>
          <w:color w:val="000000"/>
          <w:sz w:val="27"/>
          <w:lang w:val="ru-RU" w:eastAsia="ru-RU"/>
        </w:rPr>
        <w:t>Поймите своего ребёнка</w:t>
      </w:r>
      <w:r w:rsidRPr="00A43119"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  <w:t>. Первое, что необходимо сделать родителю и педагогу, это понять, почему ребёнок действует именно так, почему он демонстрирует деструктивное поведение.</w:t>
      </w:r>
    </w:p>
    <w:p w:rsidR="00A43119" w:rsidRPr="00A43119" w:rsidRDefault="00A43119" w:rsidP="00A4311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</w:pPr>
      <w:r w:rsidRPr="00A43119">
        <w:rPr>
          <w:rFonts w:ascii="Arial" w:eastAsia="Times New Roman" w:hAnsi="Arial" w:cs="Arial"/>
          <w:b/>
          <w:bCs/>
          <w:color w:val="000000"/>
          <w:sz w:val="27"/>
          <w:lang w:val="ru-RU" w:eastAsia="ru-RU"/>
        </w:rPr>
        <w:t xml:space="preserve">Создайте баланс на уровне </w:t>
      </w:r>
      <w:proofErr w:type="spellStart"/>
      <w:r w:rsidRPr="00A43119">
        <w:rPr>
          <w:rFonts w:ascii="Arial" w:eastAsia="Times New Roman" w:hAnsi="Arial" w:cs="Arial"/>
          <w:b/>
          <w:bCs/>
          <w:color w:val="000000"/>
          <w:sz w:val="27"/>
          <w:lang w:val="ru-RU" w:eastAsia="ru-RU"/>
        </w:rPr>
        <w:t>надо-могу-хочу</w:t>
      </w:r>
      <w:proofErr w:type="spellEnd"/>
      <w:r w:rsidRPr="00A43119"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  <w:t>. Чтобы привить ребёнку полезные привычки (от чтения книг, до ежедневных походов в школу), необходимо соблюсти пропорцию между необходимостью, возможностью и желанием ребёнка это делать. Учитывая эти параметры, и объяснив ему, зачем нужно делать так, а не иначе, можно добиться того, что ребёнок выйдет из автоматического следования нормам и приобретёт мотивацию к их выполнению.</w:t>
      </w:r>
    </w:p>
    <w:p w:rsidR="00A43119" w:rsidRPr="00A43119" w:rsidRDefault="00A43119" w:rsidP="00A4311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</w:pPr>
      <w:r w:rsidRPr="00A43119">
        <w:rPr>
          <w:rFonts w:ascii="Arial" w:eastAsia="Times New Roman" w:hAnsi="Arial" w:cs="Arial"/>
          <w:b/>
          <w:bCs/>
          <w:color w:val="000000"/>
          <w:sz w:val="27"/>
          <w:lang w:val="ru-RU" w:eastAsia="ru-RU"/>
        </w:rPr>
        <w:t>Активируйте личностные ресурсы подростка. </w:t>
      </w:r>
      <w:r w:rsidRPr="00A43119"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  <w:t>Помогите ребёнку реализовывать себя в разных направлениях деятельности. Экспериментируйте, добивайтесь того, чтобы он нашёл себе занятие по душе. Это благоприятно скажется на процессах его социальной адаптации.</w:t>
      </w:r>
    </w:p>
    <w:p w:rsidR="00A43119" w:rsidRPr="00A43119" w:rsidRDefault="00A43119" w:rsidP="00A4311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</w:pPr>
      <w:r w:rsidRPr="00A43119">
        <w:rPr>
          <w:rFonts w:ascii="Arial" w:eastAsia="Times New Roman" w:hAnsi="Arial" w:cs="Arial"/>
          <w:b/>
          <w:bCs/>
          <w:color w:val="000000"/>
          <w:sz w:val="27"/>
          <w:lang w:val="ru-RU" w:eastAsia="ru-RU"/>
        </w:rPr>
        <w:t>Решайте задачу взросления</w:t>
      </w:r>
      <w:r w:rsidRPr="00A43119"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  <w:t xml:space="preserve">. Инфантильное расстройство личности часто становится фактором риска для появления </w:t>
      </w:r>
      <w:proofErr w:type="spellStart"/>
      <w:r w:rsidRPr="00A43119"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  <w:t>аутодеструктивного</w:t>
      </w:r>
      <w:proofErr w:type="spellEnd"/>
      <w:r w:rsidRPr="00A43119"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  <w:t xml:space="preserve"> поведения. Помогайте ребёнку постепенно становиться взрослым. Создайте ему условия для безболезненного перехода в мир ответственности и самостоятельного принятия решений.</w:t>
      </w:r>
    </w:p>
    <w:p w:rsidR="00A43119" w:rsidRPr="00A43119" w:rsidRDefault="00A43119" w:rsidP="00A4311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</w:pPr>
      <w:r w:rsidRPr="00A43119">
        <w:rPr>
          <w:rFonts w:ascii="Arial" w:eastAsia="Times New Roman" w:hAnsi="Arial" w:cs="Arial"/>
          <w:b/>
          <w:bCs/>
          <w:color w:val="000000"/>
          <w:sz w:val="27"/>
          <w:lang w:val="ru-RU" w:eastAsia="ru-RU"/>
        </w:rPr>
        <w:t>Проявляйте меньше агрессии</w:t>
      </w:r>
      <w:r w:rsidRPr="00A43119"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  <w:t xml:space="preserve">. </w:t>
      </w:r>
      <w:proofErr w:type="gramStart"/>
      <w:r w:rsidRPr="00A43119"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  <w:t>Старайтесь терпимее относится</w:t>
      </w:r>
      <w:proofErr w:type="gramEnd"/>
      <w:r w:rsidRPr="00A43119"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  <w:t xml:space="preserve"> к промахам своего ребёнка. Вместо того</w:t>
      </w:r>
      <w:proofErr w:type="gramStart"/>
      <w:r w:rsidRPr="00A43119"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  <w:t>,</w:t>
      </w:r>
      <w:proofErr w:type="gramEnd"/>
      <w:r w:rsidRPr="00A43119"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  <w:t xml:space="preserve"> чтобы ругать его, объясните где он ошибся, и покажите на личном примере, как надо было сделать.</w:t>
      </w:r>
    </w:p>
    <w:p w:rsidR="00A43119" w:rsidRPr="00A43119" w:rsidRDefault="00A43119" w:rsidP="00A4311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</w:pPr>
      <w:r w:rsidRPr="00A43119">
        <w:rPr>
          <w:rFonts w:ascii="Arial" w:eastAsia="Times New Roman" w:hAnsi="Arial" w:cs="Arial"/>
          <w:b/>
          <w:bCs/>
          <w:color w:val="000000"/>
          <w:sz w:val="27"/>
          <w:lang w:val="ru-RU" w:eastAsia="ru-RU"/>
        </w:rPr>
        <w:t>Использовать телесно-ориентированный подход</w:t>
      </w:r>
      <w:r w:rsidRPr="00A43119"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  <w:t>. Психологи советуют научиться работать со своим телом, понимать его, дифференцировать эмоции и их локализацию в организме. Это поможет ребёнку в процессе самоидентификации, научит его понимать себя и других.</w:t>
      </w:r>
    </w:p>
    <w:p w:rsidR="00F03E89" w:rsidRPr="00A43119" w:rsidRDefault="00F03E89" w:rsidP="00A43119">
      <w:pPr>
        <w:ind w:firstLine="284"/>
        <w:rPr>
          <w:sz w:val="24"/>
          <w:szCs w:val="24"/>
          <w:lang w:val="ru-RU"/>
        </w:rPr>
      </w:pPr>
    </w:p>
    <w:sectPr w:rsidR="00F03E89" w:rsidRPr="00A43119" w:rsidSect="00A43119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0781D"/>
    <w:multiLevelType w:val="multilevel"/>
    <w:tmpl w:val="975AD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1D14AC"/>
    <w:multiLevelType w:val="multilevel"/>
    <w:tmpl w:val="85A69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311D3D"/>
    <w:multiLevelType w:val="multilevel"/>
    <w:tmpl w:val="D3342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F65A5E"/>
    <w:multiLevelType w:val="multilevel"/>
    <w:tmpl w:val="2FDC9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1D6F7B"/>
    <w:multiLevelType w:val="multilevel"/>
    <w:tmpl w:val="19F05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554F32"/>
    <w:multiLevelType w:val="multilevel"/>
    <w:tmpl w:val="09742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B61132A"/>
    <w:multiLevelType w:val="multilevel"/>
    <w:tmpl w:val="BD98E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A43119"/>
    <w:rsid w:val="007B6D38"/>
    <w:rsid w:val="0084634D"/>
    <w:rsid w:val="00A43119"/>
    <w:rsid w:val="00F03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34D"/>
    <w:pPr>
      <w:spacing w:after="0" w:line="240" w:lineRule="auto"/>
    </w:pPr>
    <w:rPr>
      <w:lang w:val="en-US"/>
    </w:rPr>
  </w:style>
  <w:style w:type="paragraph" w:styleId="1">
    <w:name w:val="heading 1"/>
    <w:basedOn w:val="a"/>
    <w:link w:val="10"/>
    <w:uiPriority w:val="9"/>
    <w:qFormat/>
    <w:rsid w:val="00A4311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31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4311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A43119"/>
    <w:rPr>
      <w:b/>
      <w:bCs/>
    </w:rPr>
  </w:style>
  <w:style w:type="character" w:styleId="a5">
    <w:name w:val="Emphasis"/>
    <w:basedOn w:val="a0"/>
    <w:uiPriority w:val="20"/>
    <w:qFormat/>
    <w:rsid w:val="00A4311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431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3119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77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67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7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95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874</Words>
  <Characters>4983</Characters>
  <Application>Microsoft Office Word</Application>
  <DocSecurity>0</DocSecurity>
  <Lines>41</Lines>
  <Paragraphs>11</Paragraphs>
  <ScaleCrop>false</ScaleCrop>
  <Company>Grizli777</Company>
  <LinksUpToDate>false</LinksUpToDate>
  <CharactersWithSpaces>5846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</dc:creator>
  <cp:lastModifiedBy>SL</cp:lastModifiedBy>
  <cp:revision>2</cp:revision>
  <dcterms:created xsi:type="dcterms:W3CDTF">2024-03-18T21:13:00Z</dcterms:created>
  <dcterms:modified xsi:type="dcterms:W3CDTF">2024-03-18T21:14:00Z</dcterms:modified>
</cp:coreProperties>
</file>