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F5" w:rsidRDefault="00A903F5" w:rsidP="00A903F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Доклад к педсовету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  <w:r w:rsidRPr="00A903F5">
        <w:t xml:space="preserve"> </w:t>
      </w:r>
      <w:r w:rsidRPr="00A903F5"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>«Анализ работы МБОУ специализированная школа №2 за первое полугодие и задачи на второе полугодие 2024/2025 учебного года»</w:t>
      </w:r>
    </w:p>
    <w:p w:rsidR="00A903F5" w:rsidRDefault="00A903F5" w:rsidP="00A903F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>----------------------------------------------------------------</w:t>
      </w:r>
    </w:p>
    <w:p w:rsidR="00A903F5" w:rsidRDefault="00A903F5" w:rsidP="00A903F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</w:pPr>
    </w:p>
    <w:p w:rsidR="00A903F5" w:rsidRPr="00A903F5" w:rsidRDefault="00A903F5" w:rsidP="00A903F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70C0"/>
          <w:sz w:val="36"/>
          <w:szCs w:val="24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color w:val="0070C0"/>
          <w:sz w:val="36"/>
          <w:szCs w:val="24"/>
          <w:lang w:eastAsia="ru-RU"/>
        </w:rPr>
        <w:t xml:space="preserve">ЗДОРОВЬЕСБЕРЕГАЮЩИЕ ТЕХНОЛОГИИ </w:t>
      </w:r>
    </w:p>
    <w:p w:rsidR="00A903F5" w:rsidRPr="00A903F5" w:rsidRDefault="00A903F5" w:rsidP="00A903F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color w:val="0070C0"/>
          <w:sz w:val="24"/>
          <w:szCs w:val="24"/>
          <w:lang w:eastAsia="ru-RU"/>
        </w:rPr>
        <w:t>В ОБРАЗОВАТЕЛЬНОМ ПРОЦЕССЕ.</w:t>
      </w:r>
    </w:p>
    <w:p w:rsidR="00A903F5" w:rsidRDefault="00A903F5" w:rsidP="00A903F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proofErr w:type="spellStart"/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технологии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это комплекс мер по охране и укреплению здоровья детей в образовательном учреждении. К ним относят педагогические, психологические, медицинские программы и подходы, которые обеспечивают безопасный для педагогов и детей учебный процесс. </w:t>
      </w:r>
    </w:p>
    <w:p w:rsidR="00A903F5" w:rsidRDefault="00A903F5" w:rsidP="00A903F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A903F5" w:rsidRPr="00A903F5" w:rsidRDefault="00A903F5" w:rsidP="00A903F5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Основная цель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</w:t>
      </w:r>
      <w:proofErr w:type="spellStart"/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технологий в образовательном процессе — создание необходимых условий по сохранению здоровья ребёнка и формированию у него знаний, умений и навыков здорового образа жизни (ЗОЖ).  </w:t>
      </w:r>
    </w:p>
    <w:p w:rsidR="00A903F5" w:rsidRDefault="00A903F5" w:rsidP="00A903F5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A903F5" w:rsidRPr="00A903F5" w:rsidRDefault="00A903F5" w:rsidP="00A903F5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Некоторые виды </w:t>
      </w:r>
      <w:proofErr w:type="spellStart"/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технологий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:</w:t>
      </w:r>
    </w:p>
    <w:p w:rsidR="00A903F5" w:rsidRPr="00A903F5" w:rsidRDefault="00A903F5" w:rsidP="00A903F5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Физкультурная минутка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динамическая пауза во время интеллектуальных занятий. Проводится по мере утомляемости детей.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Пальчиковая гимнастика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применяется на уроках, где ученик много пишет. Это недолгая разминка пальцев и кистей рук. </w:t>
      </w:r>
    </w:p>
    <w:p w:rsidR="00A903F5" w:rsidRP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Гимнастика для глаз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 — проводится в ходе интеллектуальных занятий.  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Смена видов деятельности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это целесообразное чередование различных видов деятельности на уроке (устная работа, письменная, игровые моменты и пр.). </w:t>
      </w:r>
    </w:p>
    <w:p w:rsidR="00A903F5" w:rsidRPr="00A903F5" w:rsidRDefault="00A903F5" w:rsidP="00A903F5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Артикуляционная гимнастика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к ней можно отнести работу по развитию речи, считалки, ритмические стихи, устные пересказы, хоровые повторения, которые используются на уроках не только для умственного, психологического и эстетического развития, но и для снятия эмоционального напряжения.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Игры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любые: дидактические, ролевые, деловые. Игры призваны решать не только учебные задачи.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Релаксация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проводится во время интеллектуальных занятий для снятия напряжения или подготовки детей к восприятию большого блока новой информации.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Технологии эстетической направленности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сюда относятся походы в музеи, посещение выставок, работа в кружках, то есть все мероприятия, развивающие эстетический вкус ребёнка.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Оформление кабинета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санитарно-гигиеническое состояние помещения, в котором проходят занятия. </w:t>
      </w:r>
    </w:p>
    <w:p w:rsid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Позы учащихся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 — неправильные позы, которые принимает ребёнок во время уроков, могут привести не только к нарушению осанки, но и быстрой утомляемости, нерациональному расходованию энергии и даже заболеваниям. </w:t>
      </w:r>
    </w:p>
    <w:p w:rsidR="00A903F5" w:rsidRPr="00A903F5" w:rsidRDefault="00A903F5" w:rsidP="00A903F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 xml:space="preserve"> Беседы о здоровье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 — на уроках в той или иной форме затрагиваются вопросы, касающиеся здоровья и привлекающие к здоровому образу жизни.  </w:t>
      </w:r>
    </w:p>
    <w:p w:rsidR="00A903F5" w:rsidRDefault="00A903F5" w:rsidP="00A903F5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</w:pPr>
    </w:p>
    <w:p w:rsidR="00A903F5" w:rsidRPr="00A903F5" w:rsidRDefault="00A903F5" w:rsidP="00A903F5">
      <w:pPr>
        <w:shd w:val="clear" w:color="auto" w:fill="FFFFFF"/>
        <w:spacing w:after="120" w:line="240" w:lineRule="auto"/>
        <w:jc w:val="both"/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A903F5">
        <w:rPr>
          <w:rFonts w:ascii="Bookman Old Style" w:eastAsia="Times New Roman" w:hAnsi="Bookman Old Style" w:cs="Times New Roman"/>
          <w:b/>
          <w:bCs/>
          <w:color w:val="333333"/>
          <w:sz w:val="28"/>
          <w:szCs w:val="28"/>
          <w:lang w:eastAsia="ru-RU"/>
        </w:rPr>
        <w:t>Главным условием</w:t>
      </w:r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, гарантирующим эффективность </w:t>
      </w:r>
      <w:proofErr w:type="spellStart"/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A903F5">
        <w:rPr>
          <w:rFonts w:ascii="Bookman Old Style" w:eastAsia="Times New Roman" w:hAnsi="Bookman Old Style" w:cs="Times New Roman"/>
          <w:color w:val="333333"/>
          <w:sz w:val="28"/>
          <w:szCs w:val="28"/>
          <w:lang w:eastAsia="ru-RU"/>
        </w:rPr>
        <w:t xml:space="preserve"> технологий, является доброжелательное отношение к детям со стороны педагога.</w:t>
      </w:r>
    </w:p>
    <w:p w:rsidR="004E4630" w:rsidRDefault="004E4630"/>
    <w:sectPr w:rsidR="004E4630" w:rsidSect="00A903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63CC2"/>
    <w:multiLevelType w:val="multilevel"/>
    <w:tmpl w:val="2B40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F5"/>
    <w:rsid w:val="004E4630"/>
    <w:rsid w:val="00A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2025-03-18T16:44:00Z</dcterms:created>
  <dcterms:modified xsi:type="dcterms:W3CDTF">2025-03-18T16:50:00Z</dcterms:modified>
</cp:coreProperties>
</file>