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0C4A" w14:textId="77777777" w:rsidR="002A63B0" w:rsidRPr="001E068B" w:rsidRDefault="002A63B0" w:rsidP="002A63B0">
      <w:pPr>
        <w:shd w:val="clear" w:color="auto" w:fill="FFFFFF"/>
        <w:spacing w:after="0" w:line="240" w:lineRule="auto"/>
        <w:jc w:val="both"/>
        <w:rPr>
          <w:rFonts w:ascii="Times New Roman" w:hAnsi="Times New Roman"/>
          <w:b/>
          <w:sz w:val="28"/>
          <w:szCs w:val="28"/>
        </w:rPr>
      </w:pPr>
      <w:r w:rsidRPr="001E068B">
        <w:rPr>
          <w:rFonts w:ascii="Times New Roman" w:hAnsi="Times New Roman"/>
          <w:b/>
          <w:sz w:val="28"/>
          <w:szCs w:val="28"/>
        </w:rPr>
        <w:t>Педсовет «Ресурсы современного урока и их эффективное использование для обеспечения качества образования»</w:t>
      </w:r>
    </w:p>
    <w:p w14:paraId="25764515" w14:textId="77777777" w:rsidR="002A63B0" w:rsidRPr="001E068B" w:rsidRDefault="002A63B0" w:rsidP="002A63B0">
      <w:pPr>
        <w:shd w:val="clear" w:color="auto" w:fill="FFFFFF"/>
        <w:spacing w:after="0" w:line="240" w:lineRule="auto"/>
        <w:ind w:left="360"/>
        <w:jc w:val="both"/>
        <w:rPr>
          <w:rFonts w:ascii="Times New Roman" w:hAnsi="Times New Roman"/>
          <w:b/>
          <w:sz w:val="28"/>
          <w:szCs w:val="28"/>
        </w:rPr>
      </w:pPr>
    </w:p>
    <w:p w14:paraId="4544F412" w14:textId="77777777" w:rsidR="002A63B0" w:rsidRPr="001E068B" w:rsidRDefault="002A63B0" w:rsidP="002A63B0">
      <w:pPr>
        <w:pStyle w:val="1"/>
        <w:shd w:val="clear" w:color="auto" w:fill="FFFFFF"/>
        <w:spacing w:after="0" w:line="240" w:lineRule="auto"/>
        <w:jc w:val="both"/>
        <w:rPr>
          <w:rFonts w:ascii="Times New Roman" w:hAnsi="Times New Roman"/>
          <w:b/>
          <w:sz w:val="28"/>
          <w:szCs w:val="28"/>
        </w:rPr>
      </w:pPr>
      <w:r w:rsidRPr="001E068B">
        <w:rPr>
          <w:rFonts w:ascii="Times New Roman" w:hAnsi="Times New Roman"/>
          <w:b/>
          <w:sz w:val="28"/>
          <w:szCs w:val="28"/>
        </w:rPr>
        <w:t>1.Введение  в тему педсовета</w:t>
      </w:r>
    </w:p>
    <w:p w14:paraId="01542E49" w14:textId="77777777" w:rsidR="002A63B0" w:rsidRPr="001E068B" w:rsidRDefault="002A63B0" w:rsidP="002A63B0">
      <w:pPr>
        <w:pStyle w:val="1"/>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-Добрый день, коллеги! Сегодня мы собрались о том, что всем вам хорошо известно, но всегда заставляет задумываться, искать, отвечать на новые вопросы, решать новые проблемы.</w:t>
      </w:r>
    </w:p>
    <w:p w14:paraId="15804E89" w14:textId="77777777" w:rsidR="002A63B0" w:rsidRPr="001E068B" w:rsidRDefault="002A63B0" w:rsidP="002A63B0">
      <w:pPr>
        <w:shd w:val="clear" w:color="auto" w:fill="FFFFFF"/>
        <w:spacing w:after="0" w:line="240" w:lineRule="auto"/>
        <w:jc w:val="both"/>
        <w:rPr>
          <w:rFonts w:ascii="Times New Roman" w:hAnsi="Times New Roman"/>
          <w:b/>
          <w:sz w:val="28"/>
          <w:szCs w:val="28"/>
        </w:rPr>
      </w:pPr>
      <w:r w:rsidRPr="001E068B">
        <w:rPr>
          <w:rFonts w:ascii="Times New Roman" w:hAnsi="Times New Roman"/>
          <w:sz w:val="28"/>
          <w:szCs w:val="28"/>
        </w:rPr>
        <w:t xml:space="preserve">Прежде, чем мы начнем разговор, я предлагаю провести  мозговой штурм, разгадать небольшой кроссворд. </w:t>
      </w:r>
      <w:r w:rsidRPr="001E068B">
        <w:rPr>
          <w:rFonts w:ascii="Times New Roman" w:hAnsi="Times New Roman"/>
          <w:b/>
          <w:sz w:val="28"/>
          <w:szCs w:val="28"/>
        </w:rPr>
        <w:t>(РАЗДАТОЧНЫЙ МАТЕРИАЛ)</w:t>
      </w:r>
    </w:p>
    <w:p w14:paraId="76519118" w14:textId="77777777" w:rsidR="002A63B0" w:rsidRPr="001E068B" w:rsidRDefault="002A63B0" w:rsidP="002A63B0">
      <w:pPr>
        <w:pStyle w:val="1"/>
        <w:numPr>
          <w:ilvl w:val="0"/>
          <w:numId w:val="18"/>
        </w:num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Таким мечтает видеть учитель своего ученика. (умный)</w:t>
      </w:r>
    </w:p>
    <w:p w14:paraId="32383B52" w14:textId="77777777" w:rsidR="002A63B0" w:rsidRPr="001E068B" w:rsidRDefault="002A63B0" w:rsidP="002A63B0">
      <w:pPr>
        <w:pStyle w:val="1"/>
        <w:numPr>
          <w:ilvl w:val="0"/>
          <w:numId w:val="18"/>
        </w:num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На его достижение направлена образовательная деятельность (результат)</w:t>
      </w:r>
    </w:p>
    <w:p w14:paraId="324882BF" w14:textId="77777777" w:rsidR="002A63B0" w:rsidRPr="001E068B" w:rsidRDefault="002A63B0" w:rsidP="002A63B0">
      <w:pPr>
        <w:pStyle w:val="1"/>
        <w:numPr>
          <w:ilvl w:val="0"/>
          <w:numId w:val="18"/>
        </w:num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Она нужна при оценивании (объективность).</w:t>
      </w:r>
    </w:p>
    <w:p w14:paraId="22CC9794" w14:textId="77777777" w:rsidR="002A63B0" w:rsidRPr="001E068B" w:rsidRDefault="002A63B0" w:rsidP="002A63B0">
      <w:pPr>
        <w:pStyle w:val="1"/>
        <w:numPr>
          <w:ilvl w:val="0"/>
          <w:numId w:val="18"/>
        </w:num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Отец-основатель ФГОС (Кондаков)</w:t>
      </w:r>
    </w:p>
    <w:p w14:paraId="1DDFD977"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 xml:space="preserve">- Тот, кто правильно ответил на все вопросы, найдет в кроссворде </w:t>
      </w:r>
      <w:r w:rsidRPr="001E068B">
        <w:rPr>
          <w:rFonts w:ascii="Times New Roman" w:hAnsi="Times New Roman"/>
          <w:b/>
          <w:sz w:val="28"/>
          <w:szCs w:val="28"/>
        </w:rPr>
        <w:t>ключевое слово</w:t>
      </w:r>
      <w:r w:rsidRPr="001E068B">
        <w:rPr>
          <w:rFonts w:ascii="Times New Roman" w:hAnsi="Times New Roman"/>
          <w:sz w:val="28"/>
          <w:szCs w:val="28"/>
        </w:rPr>
        <w:t>:</w:t>
      </w:r>
    </w:p>
    <w:p w14:paraId="2FA675C2"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Это то, о чем учитель думает  днем и ночью, в будни и в праздники. (урок)</w:t>
      </w:r>
    </w:p>
    <w:p w14:paraId="200070EA" w14:textId="77777777" w:rsidR="002A63B0" w:rsidRPr="001E068B" w:rsidRDefault="002A63B0" w:rsidP="002A63B0">
      <w:pPr>
        <w:shd w:val="clear" w:color="auto" w:fill="FFFFFF"/>
        <w:spacing w:after="0" w:line="240" w:lineRule="auto"/>
        <w:jc w:val="both"/>
        <w:rPr>
          <w:rFonts w:ascii="Times New Roman" w:hAnsi="Times New Roman"/>
          <w:sz w:val="28"/>
          <w:szCs w:val="28"/>
        </w:rPr>
      </w:pPr>
    </w:p>
    <w:tbl>
      <w:tblPr>
        <w:tblW w:w="5200" w:type="dxa"/>
        <w:tblLook w:val="00A0" w:firstRow="1" w:lastRow="0" w:firstColumn="1" w:lastColumn="0" w:noHBand="0" w:noVBand="0"/>
      </w:tblPr>
      <w:tblGrid>
        <w:gridCol w:w="1300"/>
        <w:gridCol w:w="1300"/>
        <w:gridCol w:w="1300"/>
        <w:gridCol w:w="1300"/>
      </w:tblGrid>
      <w:tr w:rsidR="002A63B0" w:rsidRPr="001E068B" w14:paraId="3F433081" w14:textId="77777777" w:rsidTr="0043369C">
        <w:trPr>
          <w:trHeight w:val="300"/>
        </w:trPr>
        <w:tc>
          <w:tcPr>
            <w:tcW w:w="1300" w:type="dxa"/>
            <w:tcBorders>
              <w:top w:val="nil"/>
              <w:left w:val="nil"/>
              <w:bottom w:val="nil"/>
              <w:right w:val="nil"/>
            </w:tcBorders>
            <w:noWrap/>
            <w:vAlign w:val="bottom"/>
          </w:tcPr>
          <w:p w14:paraId="4BF887E4" w14:textId="77777777" w:rsidR="002A63B0" w:rsidRPr="001E068B" w:rsidRDefault="002A63B0" w:rsidP="0043369C">
            <w:pPr>
              <w:spacing w:after="0" w:line="240" w:lineRule="auto"/>
              <w:jc w:val="both"/>
              <w:rPr>
                <w:rFonts w:ascii="Times New Roman" w:hAnsi="Times New Roman"/>
                <w:color w:val="000000"/>
                <w:sz w:val="28"/>
                <w:szCs w:val="28"/>
              </w:rPr>
            </w:pPr>
            <w:r w:rsidRPr="001E068B">
              <w:rPr>
                <w:rFonts w:ascii="Times New Roman" w:hAnsi="Times New Roman"/>
                <w:color w:val="000000"/>
                <w:sz w:val="28"/>
                <w:szCs w:val="28"/>
              </w:rPr>
              <w:t>1</w:t>
            </w:r>
          </w:p>
        </w:tc>
        <w:tc>
          <w:tcPr>
            <w:tcW w:w="1300" w:type="dxa"/>
            <w:tcBorders>
              <w:top w:val="nil"/>
              <w:left w:val="nil"/>
              <w:bottom w:val="nil"/>
              <w:right w:val="nil"/>
            </w:tcBorders>
            <w:noWrap/>
            <w:vAlign w:val="bottom"/>
          </w:tcPr>
          <w:p w14:paraId="1882093A" w14:textId="77777777" w:rsidR="002A63B0" w:rsidRPr="001E068B" w:rsidRDefault="002A63B0" w:rsidP="0043369C">
            <w:pPr>
              <w:spacing w:after="0" w:line="240" w:lineRule="auto"/>
              <w:jc w:val="both"/>
              <w:rPr>
                <w:rFonts w:ascii="Times New Roman" w:hAnsi="Times New Roman"/>
                <w:color w:val="000000"/>
                <w:sz w:val="28"/>
                <w:szCs w:val="28"/>
              </w:rPr>
            </w:pPr>
            <w:r w:rsidRPr="001E068B">
              <w:rPr>
                <w:rFonts w:ascii="Times New Roman" w:hAnsi="Times New Roman"/>
                <w:color w:val="000000"/>
                <w:sz w:val="28"/>
                <w:szCs w:val="28"/>
              </w:rPr>
              <w:t>2</w:t>
            </w:r>
          </w:p>
        </w:tc>
        <w:tc>
          <w:tcPr>
            <w:tcW w:w="1300" w:type="dxa"/>
            <w:tcBorders>
              <w:top w:val="nil"/>
              <w:left w:val="nil"/>
              <w:bottom w:val="nil"/>
              <w:right w:val="nil"/>
            </w:tcBorders>
            <w:noWrap/>
            <w:vAlign w:val="bottom"/>
          </w:tcPr>
          <w:p w14:paraId="4FA8AFEA" w14:textId="77777777" w:rsidR="002A63B0" w:rsidRPr="001E068B" w:rsidRDefault="002A63B0" w:rsidP="0043369C">
            <w:pPr>
              <w:spacing w:after="0" w:line="240" w:lineRule="auto"/>
              <w:jc w:val="both"/>
              <w:rPr>
                <w:rFonts w:ascii="Times New Roman" w:hAnsi="Times New Roman"/>
                <w:color w:val="000000"/>
                <w:sz w:val="28"/>
                <w:szCs w:val="28"/>
              </w:rPr>
            </w:pPr>
            <w:r w:rsidRPr="001E068B">
              <w:rPr>
                <w:rFonts w:ascii="Times New Roman" w:hAnsi="Times New Roman"/>
                <w:color w:val="000000"/>
                <w:sz w:val="28"/>
                <w:szCs w:val="28"/>
              </w:rPr>
              <w:t>3</w:t>
            </w:r>
          </w:p>
        </w:tc>
        <w:tc>
          <w:tcPr>
            <w:tcW w:w="1300" w:type="dxa"/>
            <w:tcBorders>
              <w:top w:val="nil"/>
              <w:left w:val="nil"/>
              <w:bottom w:val="nil"/>
              <w:right w:val="nil"/>
            </w:tcBorders>
            <w:noWrap/>
            <w:vAlign w:val="bottom"/>
          </w:tcPr>
          <w:p w14:paraId="1571868B" w14:textId="77777777" w:rsidR="002A63B0" w:rsidRPr="001E068B" w:rsidRDefault="002A63B0" w:rsidP="0043369C">
            <w:pPr>
              <w:spacing w:after="0" w:line="240" w:lineRule="auto"/>
              <w:jc w:val="both"/>
              <w:rPr>
                <w:rFonts w:ascii="Times New Roman" w:hAnsi="Times New Roman"/>
                <w:color w:val="000000"/>
                <w:sz w:val="28"/>
                <w:szCs w:val="28"/>
              </w:rPr>
            </w:pPr>
            <w:r w:rsidRPr="001E068B">
              <w:rPr>
                <w:rFonts w:ascii="Times New Roman" w:hAnsi="Times New Roman"/>
                <w:color w:val="000000"/>
                <w:sz w:val="28"/>
                <w:szCs w:val="28"/>
              </w:rPr>
              <w:t>4</w:t>
            </w:r>
          </w:p>
        </w:tc>
      </w:tr>
      <w:tr w:rsidR="002A63B0" w:rsidRPr="001E068B" w14:paraId="0D4CB45B" w14:textId="77777777" w:rsidTr="0043369C">
        <w:trPr>
          <w:trHeight w:val="600"/>
        </w:trPr>
        <w:tc>
          <w:tcPr>
            <w:tcW w:w="1300" w:type="dxa"/>
            <w:tcBorders>
              <w:top w:val="single" w:sz="4" w:space="0" w:color="auto"/>
              <w:left w:val="single" w:sz="4" w:space="0" w:color="auto"/>
              <w:bottom w:val="single" w:sz="4" w:space="0" w:color="auto"/>
              <w:right w:val="nil"/>
            </w:tcBorders>
            <w:noWrap/>
            <w:vAlign w:val="bottom"/>
          </w:tcPr>
          <w:p w14:paraId="0FA88C93"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single" w:sz="4" w:space="0" w:color="auto"/>
              <w:left w:val="single" w:sz="4" w:space="0" w:color="auto"/>
              <w:bottom w:val="single" w:sz="4" w:space="0" w:color="auto"/>
              <w:right w:val="nil"/>
            </w:tcBorders>
            <w:noWrap/>
            <w:vAlign w:val="bottom"/>
          </w:tcPr>
          <w:p w14:paraId="5025905C"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single" w:sz="4" w:space="0" w:color="auto"/>
              <w:left w:val="single" w:sz="4" w:space="0" w:color="auto"/>
              <w:bottom w:val="single" w:sz="4" w:space="0" w:color="auto"/>
              <w:right w:val="single" w:sz="4" w:space="0" w:color="auto"/>
            </w:tcBorders>
            <w:noWrap/>
            <w:vAlign w:val="bottom"/>
          </w:tcPr>
          <w:p w14:paraId="4C1FF2A9"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single" w:sz="4" w:space="0" w:color="auto"/>
              <w:left w:val="nil"/>
              <w:bottom w:val="single" w:sz="4" w:space="0" w:color="auto"/>
              <w:right w:val="single" w:sz="4" w:space="0" w:color="auto"/>
            </w:tcBorders>
            <w:noWrap/>
            <w:vAlign w:val="bottom"/>
          </w:tcPr>
          <w:p w14:paraId="00AD240D"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6A08B396" w14:textId="77777777" w:rsidTr="0043369C">
        <w:trPr>
          <w:trHeight w:val="600"/>
        </w:trPr>
        <w:tc>
          <w:tcPr>
            <w:tcW w:w="1300" w:type="dxa"/>
            <w:tcBorders>
              <w:top w:val="nil"/>
              <w:left w:val="single" w:sz="4" w:space="0" w:color="auto"/>
              <w:bottom w:val="single" w:sz="4" w:space="0" w:color="auto"/>
              <w:right w:val="nil"/>
            </w:tcBorders>
            <w:noWrap/>
            <w:vAlign w:val="bottom"/>
          </w:tcPr>
          <w:p w14:paraId="52AFD249"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3E232DF2"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66A682F7"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1CFB26B5"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1548486F" w14:textId="77777777" w:rsidTr="0043369C">
        <w:trPr>
          <w:trHeight w:val="615"/>
        </w:trPr>
        <w:tc>
          <w:tcPr>
            <w:tcW w:w="1300" w:type="dxa"/>
            <w:tcBorders>
              <w:top w:val="nil"/>
              <w:left w:val="single" w:sz="4" w:space="0" w:color="auto"/>
              <w:bottom w:val="single" w:sz="4" w:space="0" w:color="auto"/>
              <w:right w:val="nil"/>
            </w:tcBorders>
            <w:noWrap/>
            <w:vAlign w:val="bottom"/>
          </w:tcPr>
          <w:p w14:paraId="6ADE666B"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710C0A68"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75F83B94"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4F128A16"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50FEF872" w14:textId="77777777" w:rsidTr="0043369C">
        <w:trPr>
          <w:trHeight w:val="630"/>
        </w:trPr>
        <w:tc>
          <w:tcPr>
            <w:tcW w:w="1300" w:type="dxa"/>
            <w:tcBorders>
              <w:top w:val="nil"/>
              <w:left w:val="single" w:sz="4" w:space="0" w:color="auto"/>
              <w:bottom w:val="single" w:sz="4" w:space="0" w:color="auto"/>
              <w:right w:val="nil"/>
            </w:tcBorders>
            <w:noWrap/>
            <w:vAlign w:val="bottom"/>
          </w:tcPr>
          <w:p w14:paraId="110F8705"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1BBB833D"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03A68C63"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2764618C"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568AB83F" w14:textId="77777777" w:rsidTr="0043369C">
        <w:trPr>
          <w:trHeight w:val="615"/>
        </w:trPr>
        <w:tc>
          <w:tcPr>
            <w:tcW w:w="1300" w:type="dxa"/>
            <w:tcBorders>
              <w:top w:val="nil"/>
              <w:left w:val="single" w:sz="4" w:space="0" w:color="auto"/>
              <w:bottom w:val="single" w:sz="4" w:space="0" w:color="auto"/>
              <w:right w:val="nil"/>
            </w:tcBorders>
            <w:noWrap/>
            <w:vAlign w:val="bottom"/>
          </w:tcPr>
          <w:p w14:paraId="608E1D48"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47063443"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540FD7C3"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7ED5437B"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165F228E" w14:textId="77777777" w:rsidTr="0043369C">
        <w:trPr>
          <w:trHeight w:val="600"/>
        </w:trPr>
        <w:tc>
          <w:tcPr>
            <w:tcW w:w="1300" w:type="dxa"/>
            <w:tcBorders>
              <w:top w:val="nil"/>
              <w:left w:val="nil"/>
              <w:bottom w:val="nil"/>
              <w:right w:val="nil"/>
            </w:tcBorders>
            <w:noWrap/>
            <w:vAlign w:val="bottom"/>
          </w:tcPr>
          <w:p w14:paraId="22CB3EC0"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6A331ADF"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459AD605"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60116511"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1E87734D" w14:textId="77777777" w:rsidTr="0043369C">
        <w:trPr>
          <w:trHeight w:val="615"/>
        </w:trPr>
        <w:tc>
          <w:tcPr>
            <w:tcW w:w="1300" w:type="dxa"/>
            <w:tcBorders>
              <w:top w:val="nil"/>
              <w:left w:val="nil"/>
              <w:bottom w:val="nil"/>
              <w:right w:val="nil"/>
            </w:tcBorders>
            <w:noWrap/>
            <w:vAlign w:val="bottom"/>
          </w:tcPr>
          <w:p w14:paraId="5ABD7235"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30D3462E"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34380DE8"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657A43C9"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67C0126C" w14:textId="77777777" w:rsidTr="0043369C">
        <w:trPr>
          <w:trHeight w:val="585"/>
        </w:trPr>
        <w:tc>
          <w:tcPr>
            <w:tcW w:w="1300" w:type="dxa"/>
            <w:tcBorders>
              <w:top w:val="nil"/>
              <w:left w:val="nil"/>
              <w:bottom w:val="nil"/>
              <w:right w:val="nil"/>
            </w:tcBorders>
            <w:noWrap/>
            <w:vAlign w:val="bottom"/>
          </w:tcPr>
          <w:p w14:paraId="4D5F1F6C"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554552E4"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5F89DACE"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single" w:sz="4" w:space="0" w:color="auto"/>
              <w:right w:val="single" w:sz="4" w:space="0" w:color="auto"/>
            </w:tcBorders>
            <w:noWrap/>
            <w:vAlign w:val="bottom"/>
          </w:tcPr>
          <w:p w14:paraId="469BF2D8"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6F7053F9" w14:textId="77777777" w:rsidTr="0043369C">
        <w:trPr>
          <w:trHeight w:val="600"/>
        </w:trPr>
        <w:tc>
          <w:tcPr>
            <w:tcW w:w="1300" w:type="dxa"/>
            <w:tcBorders>
              <w:top w:val="nil"/>
              <w:left w:val="nil"/>
              <w:bottom w:val="nil"/>
              <w:right w:val="nil"/>
            </w:tcBorders>
            <w:noWrap/>
            <w:vAlign w:val="bottom"/>
          </w:tcPr>
          <w:p w14:paraId="4E8F9DCA"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nil"/>
            </w:tcBorders>
            <w:noWrap/>
            <w:vAlign w:val="bottom"/>
          </w:tcPr>
          <w:p w14:paraId="76A51F14"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37A63428"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7E2BBFF7"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3CF2A3F4" w14:textId="77777777" w:rsidTr="0043369C">
        <w:trPr>
          <w:trHeight w:val="585"/>
        </w:trPr>
        <w:tc>
          <w:tcPr>
            <w:tcW w:w="1300" w:type="dxa"/>
            <w:tcBorders>
              <w:top w:val="nil"/>
              <w:left w:val="nil"/>
              <w:bottom w:val="nil"/>
              <w:right w:val="nil"/>
            </w:tcBorders>
            <w:noWrap/>
            <w:vAlign w:val="bottom"/>
          </w:tcPr>
          <w:p w14:paraId="4352715E"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4CD3EB01"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78EB669E"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79CCB2C2"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2BB9E235" w14:textId="77777777" w:rsidTr="0043369C">
        <w:trPr>
          <w:trHeight w:val="600"/>
        </w:trPr>
        <w:tc>
          <w:tcPr>
            <w:tcW w:w="1300" w:type="dxa"/>
            <w:tcBorders>
              <w:top w:val="nil"/>
              <w:left w:val="nil"/>
              <w:bottom w:val="nil"/>
              <w:right w:val="nil"/>
            </w:tcBorders>
            <w:noWrap/>
            <w:vAlign w:val="bottom"/>
          </w:tcPr>
          <w:p w14:paraId="43889BA3"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6AC78771"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03A3E1FB"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41210B43"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455BA8CF" w14:textId="77777777" w:rsidTr="0043369C">
        <w:trPr>
          <w:trHeight w:val="585"/>
        </w:trPr>
        <w:tc>
          <w:tcPr>
            <w:tcW w:w="1300" w:type="dxa"/>
            <w:tcBorders>
              <w:top w:val="nil"/>
              <w:left w:val="nil"/>
              <w:bottom w:val="nil"/>
              <w:right w:val="nil"/>
            </w:tcBorders>
            <w:noWrap/>
            <w:vAlign w:val="bottom"/>
          </w:tcPr>
          <w:p w14:paraId="1527CF11"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333F816A"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265488DD"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14135975" w14:textId="77777777" w:rsidR="002A63B0" w:rsidRPr="001E068B" w:rsidRDefault="002A63B0" w:rsidP="0043369C">
            <w:pPr>
              <w:spacing w:after="0" w:line="240" w:lineRule="auto"/>
              <w:jc w:val="both"/>
              <w:rPr>
                <w:rFonts w:ascii="Times New Roman" w:hAnsi="Times New Roman"/>
                <w:color w:val="000000"/>
                <w:sz w:val="28"/>
                <w:szCs w:val="28"/>
              </w:rPr>
            </w:pPr>
          </w:p>
        </w:tc>
      </w:tr>
      <w:tr w:rsidR="002A63B0" w:rsidRPr="001E068B" w14:paraId="06405D5E" w14:textId="77777777" w:rsidTr="0043369C">
        <w:trPr>
          <w:trHeight w:val="615"/>
        </w:trPr>
        <w:tc>
          <w:tcPr>
            <w:tcW w:w="1300" w:type="dxa"/>
            <w:tcBorders>
              <w:top w:val="nil"/>
              <w:left w:val="nil"/>
              <w:bottom w:val="nil"/>
              <w:right w:val="nil"/>
            </w:tcBorders>
            <w:noWrap/>
            <w:vAlign w:val="bottom"/>
          </w:tcPr>
          <w:p w14:paraId="6867D5BA"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727F3A2D"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single" w:sz="4" w:space="0" w:color="auto"/>
              <w:bottom w:val="single" w:sz="4" w:space="0" w:color="auto"/>
              <w:right w:val="single" w:sz="4" w:space="0" w:color="auto"/>
            </w:tcBorders>
            <w:noWrap/>
            <w:vAlign w:val="bottom"/>
          </w:tcPr>
          <w:p w14:paraId="15E7C8FC" w14:textId="77777777" w:rsidR="002A63B0" w:rsidRPr="001E068B" w:rsidRDefault="002A63B0" w:rsidP="0043369C">
            <w:pPr>
              <w:spacing w:after="0" w:line="240" w:lineRule="auto"/>
              <w:jc w:val="both"/>
              <w:rPr>
                <w:rFonts w:ascii="Times New Roman" w:hAnsi="Times New Roman"/>
                <w:color w:val="000000"/>
                <w:sz w:val="28"/>
                <w:szCs w:val="28"/>
              </w:rPr>
            </w:pPr>
          </w:p>
        </w:tc>
        <w:tc>
          <w:tcPr>
            <w:tcW w:w="1300" w:type="dxa"/>
            <w:tcBorders>
              <w:top w:val="nil"/>
              <w:left w:val="nil"/>
              <w:bottom w:val="nil"/>
              <w:right w:val="nil"/>
            </w:tcBorders>
            <w:noWrap/>
            <w:vAlign w:val="bottom"/>
          </w:tcPr>
          <w:p w14:paraId="7816301A" w14:textId="77777777" w:rsidR="002A63B0" w:rsidRPr="001E068B" w:rsidRDefault="002A63B0" w:rsidP="0043369C">
            <w:pPr>
              <w:spacing w:after="0" w:line="240" w:lineRule="auto"/>
              <w:jc w:val="both"/>
              <w:rPr>
                <w:rFonts w:ascii="Times New Roman" w:hAnsi="Times New Roman"/>
                <w:color w:val="000000"/>
                <w:sz w:val="28"/>
                <w:szCs w:val="28"/>
              </w:rPr>
            </w:pPr>
          </w:p>
        </w:tc>
      </w:tr>
    </w:tbl>
    <w:p w14:paraId="6E4AA5CE" w14:textId="77777777" w:rsidR="002A63B0" w:rsidRPr="001E068B" w:rsidRDefault="002A63B0" w:rsidP="002A63B0">
      <w:pPr>
        <w:shd w:val="clear" w:color="auto" w:fill="FFFFFF"/>
        <w:spacing w:after="0" w:line="240" w:lineRule="auto"/>
        <w:jc w:val="both"/>
        <w:rPr>
          <w:rFonts w:ascii="Times New Roman" w:hAnsi="Times New Roman"/>
          <w:sz w:val="28"/>
          <w:szCs w:val="28"/>
        </w:rPr>
      </w:pPr>
    </w:p>
    <w:p w14:paraId="40C7B4B1"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lastRenderedPageBreak/>
        <w:t xml:space="preserve">- Уроку  и посвящен наш педсовет. </w:t>
      </w:r>
    </w:p>
    <w:p w14:paraId="486BB0A9" w14:textId="77777777" w:rsidR="002A63B0" w:rsidRPr="001E068B" w:rsidRDefault="002A63B0" w:rsidP="002A63B0">
      <w:pPr>
        <w:shd w:val="clear" w:color="auto" w:fill="FFFFFF"/>
        <w:spacing w:after="0" w:line="240" w:lineRule="auto"/>
        <w:jc w:val="both"/>
        <w:rPr>
          <w:rFonts w:ascii="Times New Roman" w:hAnsi="Times New Roman"/>
          <w:b/>
          <w:sz w:val="28"/>
          <w:szCs w:val="28"/>
        </w:rPr>
      </w:pPr>
      <w:r w:rsidRPr="001E068B">
        <w:rPr>
          <w:rFonts w:ascii="Times New Roman" w:hAnsi="Times New Roman"/>
          <w:b/>
          <w:sz w:val="28"/>
          <w:szCs w:val="28"/>
        </w:rPr>
        <w:t>2. Основная часть</w:t>
      </w:r>
    </w:p>
    <w:p w14:paraId="66650C5F"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 xml:space="preserve">Урок… Он был, есть и в обозримом будущем останется главной формой организации обучения и воспитания учащихся. Все попытки найти  ему эквивалент, заменить его другими формами организации учебных занятий  успеха не имели. Однако, это не значит, что урок - нечто застывшее и нерушимое. </w:t>
      </w:r>
    </w:p>
    <w:p w14:paraId="4D989591"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Современный урок — это, прежде всего, урок, на котором учитель умело использует все возможности для развития личности ученика, ее активного умственного роста, глубокого и осмысленного усвоения знаний, для формирования ее нравственных основ. Совершенно очевидно, что для осуществления всех этих и многих других сложных задач не может быть раз и навсегда установленного типа урока, с застывшими навечно этапами и стандартной последовательностью их осуществления.</w:t>
      </w:r>
    </w:p>
    <w:p w14:paraId="71AEBB95"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Об этом мы уже говорили  о требованиях к уроку, выдвигаемых ФГОС. Вы спросите: «О чем  тогда говорить, когда все сказано?»</w:t>
      </w:r>
    </w:p>
    <w:p w14:paraId="575F3026" w14:textId="77777777" w:rsidR="002A63B0" w:rsidRPr="001E068B" w:rsidRDefault="002A63B0" w:rsidP="002A63B0">
      <w:pPr>
        <w:shd w:val="clear" w:color="auto" w:fill="FFFFFF"/>
        <w:spacing w:after="0" w:line="240" w:lineRule="auto"/>
        <w:jc w:val="both"/>
        <w:rPr>
          <w:rFonts w:ascii="Times New Roman" w:hAnsi="Times New Roman"/>
          <w:sz w:val="28"/>
          <w:szCs w:val="28"/>
        </w:rPr>
      </w:pPr>
      <w:r w:rsidRPr="001E068B">
        <w:rPr>
          <w:rFonts w:ascii="Times New Roman" w:hAnsi="Times New Roman"/>
          <w:sz w:val="28"/>
          <w:szCs w:val="28"/>
        </w:rPr>
        <w:t>Сегодняшний педсовет  мы посвятим разговору о рациональном использовании главных ресурсов современного урока.</w:t>
      </w:r>
    </w:p>
    <w:p w14:paraId="79C706BB" w14:textId="77777777" w:rsidR="002A63B0" w:rsidRPr="001E068B" w:rsidRDefault="002A63B0" w:rsidP="002A63B0">
      <w:pPr>
        <w:shd w:val="clear" w:color="auto" w:fill="FFFFFF"/>
        <w:spacing w:after="150" w:line="270" w:lineRule="atLeast"/>
        <w:jc w:val="both"/>
        <w:rPr>
          <w:rFonts w:ascii="Times New Roman" w:hAnsi="Times New Roman"/>
          <w:sz w:val="28"/>
          <w:szCs w:val="28"/>
        </w:rPr>
      </w:pPr>
      <w:r w:rsidRPr="001E068B">
        <w:rPr>
          <w:rFonts w:ascii="Times New Roman" w:hAnsi="Times New Roman"/>
          <w:sz w:val="28"/>
          <w:szCs w:val="28"/>
        </w:rPr>
        <w:t>- Каковы же ресурсы современного урока? Как мы их используем? Хотелось бы, чтобы советы, которые вы получите сегодня, помогли вам в проведении эффективных уроков.</w:t>
      </w:r>
    </w:p>
    <w:p w14:paraId="635A2779" w14:textId="77777777" w:rsidR="002A63B0" w:rsidRPr="001E068B" w:rsidRDefault="002A63B0" w:rsidP="002A63B0">
      <w:pPr>
        <w:shd w:val="clear" w:color="auto" w:fill="FFFFFF"/>
        <w:spacing w:after="150" w:line="270" w:lineRule="atLeast"/>
        <w:jc w:val="both"/>
        <w:rPr>
          <w:rFonts w:ascii="Times New Roman" w:hAnsi="Times New Roman"/>
          <w:b/>
          <w:sz w:val="28"/>
          <w:szCs w:val="28"/>
        </w:rPr>
      </w:pPr>
      <w:r w:rsidRPr="001E068B">
        <w:rPr>
          <w:rFonts w:ascii="Times New Roman" w:hAnsi="Times New Roman"/>
          <w:b/>
          <w:sz w:val="28"/>
          <w:szCs w:val="28"/>
        </w:rPr>
        <w:t>1) Ресурс времени</w:t>
      </w:r>
    </w:p>
    <w:p w14:paraId="14A92A65" w14:textId="77777777" w:rsidR="002A63B0" w:rsidRPr="001E068B" w:rsidRDefault="002A63B0" w:rsidP="002A63B0">
      <w:pPr>
        <w:shd w:val="clear" w:color="auto" w:fill="FFFFFF"/>
        <w:spacing w:after="0" w:line="270" w:lineRule="atLeast"/>
        <w:jc w:val="both"/>
        <w:rPr>
          <w:rFonts w:ascii="Times New Roman" w:hAnsi="Times New Roman"/>
          <w:sz w:val="28"/>
          <w:szCs w:val="28"/>
        </w:rPr>
      </w:pPr>
      <w:r w:rsidRPr="001E068B">
        <w:rPr>
          <w:rFonts w:ascii="Times New Roman" w:hAnsi="Times New Roman"/>
          <w:sz w:val="28"/>
          <w:szCs w:val="28"/>
        </w:rPr>
        <w:t xml:space="preserve">-Самой распространенной причиной низкого качества знаний обучающихся, по мнению учителей, является недостаток времени на уроке на изучение содержания образовательной программы. </w:t>
      </w:r>
    </w:p>
    <w:p w14:paraId="38CC2B93" w14:textId="77777777" w:rsidR="002A63B0" w:rsidRPr="001E068B" w:rsidRDefault="002A63B0" w:rsidP="002A63B0">
      <w:pPr>
        <w:shd w:val="clear" w:color="auto" w:fill="FFFFFF"/>
        <w:spacing w:after="0" w:line="270" w:lineRule="atLeast"/>
        <w:jc w:val="both"/>
        <w:rPr>
          <w:rFonts w:ascii="Times New Roman" w:hAnsi="Times New Roman"/>
          <w:sz w:val="28"/>
          <w:szCs w:val="28"/>
        </w:rPr>
      </w:pPr>
      <w:r w:rsidRPr="001E068B">
        <w:rPr>
          <w:rFonts w:ascii="Times New Roman" w:hAnsi="Times New Roman"/>
          <w:sz w:val="28"/>
          <w:szCs w:val="28"/>
        </w:rPr>
        <w:t xml:space="preserve"> – А вы согласны с данным мнением? Хватает ли вам времени на уроке? Если нет, то почему? (ОБСУЖДЕНИЕ)</w:t>
      </w:r>
      <w:r w:rsidRPr="001E068B">
        <w:rPr>
          <w:rFonts w:ascii="Times New Roman" w:hAnsi="Times New Roman"/>
          <w:sz w:val="28"/>
          <w:szCs w:val="28"/>
        </w:rPr>
        <w:br/>
      </w:r>
      <w:r w:rsidRPr="001E068B">
        <w:rPr>
          <w:rFonts w:ascii="Times New Roman" w:hAnsi="Times New Roman"/>
          <w:sz w:val="28"/>
          <w:szCs w:val="28"/>
        </w:rPr>
        <w:br/>
        <w:t xml:space="preserve">Рассмотрим основные причины потери времени и выявим общие условия его экономии, исходя из определения урока как регламентированного (в первую очередь - временными рамками), ресурсообеспеченного, управляемого, системного процесса совместной деятельности учителя и обучающихся по достижению запрограммированного, диагностируемого образовательного результата. </w:t>
      </w:r>
      <w:r w:rsidRPr="001E068B">
        <w:rPr>
          <w:rFonts w:ascii="Times New Roman" w:hAnsi="Times New Roman"/>
          <w:sz w:val="28"/>
          <w:szCs w:val="28"/>
        </w:rPr>
        <w:br/>
      </w:r>
      <w:r w:rsidRPr="001E068B">
        <w:rPr>
          <w:rFonts w:ascii="Times New Roman" w:hAnsi="Times New Roman"/>
          <w:sz w:val="28"/>
          <w:szCs w:val="28"/>
        </w:rPr>
        <w:br/>
        <w:t xml:space="preserve">Самое общее условие экономии времени вытекает из определения урока как управляемого процесса. Управление в данном случае - организация взаимодействия учителя и обучающихся по достижению целей урока. Следовательно, на уроке не должно быть места тому, что не "работает" на достижение цели. </w:t>
      </w:r>
      <w:r w:rsidRPr="001E068B">
        <w:rPr>
          <w:rFonts w:ascii="Times New Roman" w:hAnsi="Times New Roman"/>
          <w:sz w:val="28"/>
          <w:szCs w:val="28"/>
        </w:rPr>
        <w:br/>
      </w:r>
      <w:r w:rsidRPr="001E068B">
        <w:rPr>
          <w:rFonts w:ascii="Times New Roman" w:hAnsi="Times New Roman"/>
          <w:sz w:val="28"/>
          <w:szCs w:val="28"/>
        </w:rPr>
        <w:br/>
        <w:t xml:space="preserve">Обозначим типичные действия учителей, приводящие к потере времени. </w:t>
      </w:r>
    </w:p>
    <w:p w14:paraId="0BB079CD"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lastRenderedPageBreak/>
        <w:t>Дети входят в кабинет по звонку. Достаточно впустить детей за 3 минуты до звонка (чтобы они успели сесть за парты, достать учебные принадлежности и т. д.), и время будет сэкономлено.</w:t>
      </w:r>
    </w:p>
    <w:p w14:paraId="0C3D6752"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Проверка отсутствующих. Данное действие  мотивируется необходимостью отметить отсутствующих для порядка или с целью организации им помощи по усвоению пропущенного материала. Но время при этом тратится напрасно. О порядке отработки пропущенного материала  можно договориться с классом один раз в начале года Выяснять причины отсутствия обучающихся - забота классного руководителя. Обучающиеся, присутствующие  в классе, ни в коей мере не несут ответственность за отсутствующих.</w:t>
      </w:r>
    </w:p>
    <w:p w14:paraId="2AB170F5"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Поиск дежурных и приведение кабинета в порядок. Данные действия должны осуществляться на перемене, этот вопрос тоже должен контролироваться классным руководителем, если дежурные недобросовестно выполняют свои обязанности.</w:t>
      </w:r>
    </w:p>
    <w:p w14:paraId="74473B5F"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Выяснение причин опозданий обучающихся никакой практической пользы для достижения целей урока не имеет. Кроме того, оправдываться - достаточно унизительно. Опоздавшим можно предложить внеочередную проверку знаний, индивидуальное учебное задание и т. п. Воспитательные беседы проводятся на классных часах и переменах.</w:t>
      </w:r>
    </w:p>
    <w:p w14:paraId="6BBD9994"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Выяснение причин неготовности обучающихся к уроку (как материально - отсутствие учебника, пособия, тетради, линейки и др., так и по содержанию) не помогает им обрести необходимые знания. Материальные потребности может оперативно удовлетворить учитель без отрыва от основной образовательной деятельности, а пробелы в содержании ликвидируются средствами, указанными в п. 2.</w:t>
      </w:r>
    </w:p>
    <w:p w14:paraId="63B9BC86"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Гадание над журналом: "Кто пойдет к доске?" Это бесполезная трата времени и показатель того, что учитель недостаточно качественно спланировал урок.</w:t>
      </w:r>
    </w:p>
    <w:p w14:paraId="678240F6"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Вызывание для ответа детей, не подготовленных к уроку; не умеющих хорошо говорить. Призывать к выступлению такого школьника - неэффективно. Ребенок выставляется перед классом не с лучшей стороны, что влияет как на его самооценку, оценку его одноклассниками, так и на его отношение к учителю и к предмету. Таким детям необходимо предоставить возможность ответить во внеурочное время или на уроке один на один с учителем (например, в период групповой работы класса) либо предупредив лично заранее о содержании выступления перед классом по конкретному вопросу. Говорить (произносить монолог) должны те, кого слушают. Только в таком случае содержание выступления будет работать на достижение целей урока.</w:t>
      </w:r>
    </w:p>
    <w:p w14:paraId="0B0306DF"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 xml:space="preserve">Требования вставать для произнесения реплики в процессе беседы; отвечать стоя на вопросы, предполагающие односложный ответ; выходить к доске, чтобы показать на карте, схеме, картинке один объект. Встать, сказать слово (предложение) и сесть - весьма расточительно по </w:t>
      </w:r>
      <w:r w:rsidRPr="001E068B">
        <w:rPr>
          <w:rFonts w:ascii="Times New Roman" w:hAnsi="Times New Roman"/>
          <w:sz w:val="28"/>
          <w:szCs w:val="28"/>
        </w:rPr>
        <w:lastRenderedPageBreak/>
        <w:t>времени. Стоя произносятся небольшие монологи; выход к доске для показа объекта должен сопровождаться комментариями обучающегося.</w:t>
      </w:r>
    </w:p>
    <w:p w14:paraId="0E2B42E6"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Опрос по вопросам (или повторение вопросов) содержания, которое не будет использоваться на текущем уроке, не работает на достижение целей данного урока. В то же время сопутствующее повторение давно изученного материала повышает эффективность урока.</w:t>
      </w:r>
    </w:p>
    <w:p w14:paraId="2CB239A3"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Любая деятельность учителя или обучающихся, которая не предваряется вопросом (заданием) и результат которой не проверяется. В данном случае нарушается элементарное требование дидактики к реализации приемов образовательной деятельности: вопрос (задание) - деятельность обучающихся - проверка результата выполнения.</w:t>
      </w:r>
    </w:p>
    <w:p w14:paraId="4C59F203"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Включение в содержание урока дополнительной информации, материалов, отсутствующих в образовательной программе, свидетельствует о том, что учителем не осуществлен отбор учебного материала. Второстепенный материал поглощает время, необходимое для отработки знаний и способов деятельности, указанных в образовательной программе. Весь интересный дополнительный материал может быть использован в системе внеурочной деятельности.</w:t>
      </w:r>
    </w:p>
    <w:p w14:paraId="31A64817"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Экономия времени на качественную отработку обязательного содержания программы (т. е. целевых установок урока) якобы в целях выполнения плана урока на 100% приводит к последующим пробелам в знаниях обучающихся, что потребует дополнительного времени на ликвидацию этих пробелов. Рациональный выход - качественно отработать меньший по сравнению с запланированным объем программных знаний и способов деятельности. Задачи, которые не удалось решить на данном уроке, должны быть решены на следующем. Не следует задавать их в качестве домашнего задания для самостоятельной проработки.</w:t>
      </w:r>
    </w:p>
    <w:p w14:paraId="53285C84"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Отсутствие четких, конкретных инструкций при организации деятельности обучающихся, которая не требует самостоятельного составления ее алгоритма. Чем четче сформулировано задание, тем меньше времени требуется на его выполнение и тем качественнее результат.</w:t>
      </w:r>
    </w:p>
    <w:p w14:paraId="4E721CB4" w14:textId="77777777" w:rsidR="002A63B0" w:rsidRPr="001E068B" w:rsidRDefault="002A63B0" w:rsidP="002A63B0">
      <w:pPr>
        <w:numPr>
          <w:ilvl w:val="0"/>
          <w:numId w:val="2"/>
        </w:numPr>
        <w:shd w:val="clear" w:color="auto" w:fill="FFFFFF"/>
        <w:spacing w:before="100" w:beforeAutospacing="1" w:after="100" w:afterAutospacing="1" w:line="270" w:lineRule="atLeast"/>
        <w:ind w:left="435"/>
        <w:jc w:val="both"/>
        <w:rPr>
          <w:rFonts w:ascii="Times New Roman" w:hAnsi="Times New Roman"/>
          <w:sz w:val="28"/>
          <w:szCs w:val="28"/>
        </w:rPr>
      </w:pPr>
      <w:r w:rsidRPr="001E068B">
        <w:rPr>
          <w:rFonts w:ascii="Times New Roman" w:hAnsi="Times New Roman"/>
          <w:sz w:val="28"/>
          <w:szCs w:val="28"/>
        </w:rPr>
        <w:t xml:space="preserve">Запись в тетради информации, которая есть в учебнике. Если и записывать - то своими словами (так, как понял), с последующей проверкой и коррекцией. Более эффективны схемы, которые можно использовать в качестве зрительных опор при устных объяснениях обучающихся. </w:t>
      </w:r>
    </w:p>
    <w:p w14:paraId="0AC3FCB0" w14:textId="77777777" w:rsidR="002A63B0" w:rsidRPr="001E068B" w:rsidRDefault="002A63B0" w:rsidP="002A63B0">
      <w:pPr>
        <w:numPr>
          <w:ilvl w:val="0"/>
          <w:numId w:val="2"/>
        </w:numPr>
        <w:shd w:val="clear" w:color="auto" w:fill="FFFFFF"/>
        <w:spacing w:before="100" w:beforeAutospacing="1" w:after="100" w:afterAutospacing="1" w:line="240" w:lineRule="auto"/>
        <w:ind w:left="435"/>
        <w:jc w:val="both"/>
        <w:rPr>
          <w:rFonts w:ascii="Times New Roman" w:hAnsi="Times New Roman"/>
          <w:sz w:val="28"/>
          <w:szCs w:val="28"/>
        </w:rPr>
      </w:pPr>
      <w:r w:rsidRPr="001E068B">
        <w:rPr>
          <w:rFonts w:ascii="Times New Roman" w:hAnsi="Times New Roman"/>
          <w:sz w:val="28"/>
          <w:szCs w:val="28"/>
        </w:rPr>
        <w:t xml:space="preserve">Вычерчивание сложных таблиц, схем отнимает время, предназначенное для достижения целей урока. </w:t>
      </w:r>
    </w:p>
    <w:p w14:paraId="1BC19081" w14:textId="77777777" w:rsidR="002A63B0" w:rsidRPr="001E068B" w:rsidRDefault="002A63B0" w:rsidP="002A63B0">
      <w:pPr>
        <w:shd w:val="clear" w:color="auto" w:fill="FFFFFF"/>
        <w:spacing w:before="100" w:beforeAutospacing="1" w:after="100" w:afterAutospacing="1" w:line="240" w:lineRule="auto"/>
        <w:ind w:left="435"/>
        <w:jc w:val="both"/>
        <w:rPr>
          <w:rFonts w:ascii="Times New Roman" w:hAnsi="Times New Roman"/>
          <w:sz w:val="28"/>
          <w:szCs w:val="28"/>
        </w:rPr>
      </w:pPr>
      <w:r w:rsidRPr="001E068B">
        <w:rPr>
          <w:rFonts w:ascii="Times New Roman" w:hAnsi="Times New Roman"/>
          <w:sz w:val="28"/>
          <w:szCs w:val="28"/>
        </w:rPr>
        <w:t>Временная ресурсообеспеченность создает предпосылки для реализации требований к подготовке и проведению урока, достижения его целевых установок, повышения эффективности образовательного процесса, а отсюда и повышения качества знаний</w:t>
      </w:r>
    </w:p>
    <w:p w14:paraId="6BD170EA" w14:textId="77777777" w:rsidR="002A63B0" w:rsidRPr="001E068B" w:rsidRDefault="002A63B0" w:rsidP="002A63B0">
      <w:pPr>
        <w:spacing w:before="100" w:beforeAutospacing="1" w:after="100" w:afterAutospacing="1" w:line="240" w:lineRule="auto"/>
        <w:jc w:val="both"/>
        <w:rPr>
          <w:rFonts w:ascii="Times New Roman" w:hAnsi="Times New Roman"/>
          <w:b/>
          <w:sz w:val="28"/>
          <w:szCs w:val="28"/>
        </w:rPr>
      </w:pPr>
      <w:r w:rsidRPr="001E068B">
        <w:rPr>
          <w:rFonts w:ascii="Times New Roman" w:hAnsi="Times New Roman"/>
          <w:b/>
          <w:sz w:val="28"/>
          <w:szCs w:val="28"/>
        </w:rPr>
        <w:lastRenderedPageBreak/>
        <w:t xml:space="preserve">2)Мотивационные ресурсы  </w:t>
      </w:r>
    </w:p>
    <w:p w14:paraId="5CE5A8DB"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 xml:space="preserve">По мнению многих педагогов-практиков, одним из наиболее сложных условий обеспечения высокого качества образования в контексте компетентностно-ориентированного обучения является формирование и поддержание на оптимальном уровне мотивации учебной деятельности современных школьников. </w:t>
      </w:r>
    </w:p>
    <w:p w14:paraId="718BD078"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По направленности и содержанию мотивы могут быть: </w:t>
      </w:r>
    </w:p>
    <w:p w14:paraId="1BC96F8D"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1.Социальные (долг, ответственность, понимание значимости обучения для всего общества). </w:t>
      </w:r>
    </w:p>
    <w:p w14:paraId="19C933B1"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2.Познавательные (стремление больше знать по всем предметам, стать эрудированным). </w:t>
      </w:r>
    </w:p>
    <w:p w14:paraId="56D0BB02"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3.Профессионально-ценностные (без знаний не будет хорошей профессии). </w:t>
      </w:r>
    </w:p>
    <w:p w14:paraId="20A30DED"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4.Эстетические (от обучения получаешь удовольствие, раскрываешь свои способности и таланты). </w:t>
      </w:r>
    </w:p>
    <w:p w14:paraId="2A59FA8A"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5.Коммуникативные (возможность расширять круг общения благодаря повышению интеллектуального уровня и новым знакомствам). </w:t>
      </w:r>
    </w:p>
    <w:p w14:paraId="58ED57DF"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6.Статусно-позиционные (стремление через учение или общественную деятельность утвердиться в обществе, в своей группе и т. д.). </w:t>
      </w:r>
    </w:p>
    <w:p w14:paraId="2450FAC1" w14:textId="77777777" w:rsidR="002A63B0" w:rsidRPr="001E068B" w:rsidRDefault="002A63B0" w:rsidP="002A63B0">
      <w:pPr>
        <w:shd w:val="clear" w:color="auto" w:fill="FFFFFF"/>
        <w:spacing w:after="0" w:line="270" w:lineRule="atLeast"/>
        <w:jc w:val="both"/>
        <w:rPr>
          <w:rFonts w:ascii="Times New Roman" w:hAnsi="Times New Roman"/>
          <w:color w:val="FF0000"/>
          <w:sz w:val="28"/>
          <w:szCs w:val="28"/>
        </w:rPr>
      </w:pPr>
      <w:r w:rsidRPr="001E068B">
        <w:rPr>
          <w:rFonts w:ascii="Times New Roman" w:hAnsi="Times New Roman"/>
          <w:sz w:val="28"/>
          <w:szCs w:val="28"/>
        </w:rPr>
        <w:t>7.Неосознанные (основаны на полном непонимании смысла получаемой информации и полном отсутствии интереса к познавательному процессу).</w:t>
      </w:r>
      <w:r w:rsidRPr="001E068B">
        <w:rPr>
          <w:rFonts w:ascii="Times New Roman" w:hAnsi="Times New Roman"/>
          <w:color w:val="555555"/>
          <w:sz w:val="28"/>
          <w:szCs w:val="28"/>
        </w:rPr>
        <w:t xml:space="preserve"> (</w:t>
      </w:r>
      <w:r w:rsidRPr="001E068B">
        <w:rPr>
          <w:rFonts w:ascii="Times New Roman" w:hAnsi="Times New Roman"/>
          <w:color w:val="FF0000"/>
          <w:sz w:val="28"/>
          <w:szCs w:val="28"/>
        </w:rPr>
        <w:t xml:space="preserve">К СОЖАЛЕНИЮ, ПРЕОБЛАДАЮТ) </w:t>
      </w:r>
    </w:p>
    <w:p w14:paraId="51B07170" w14:textId="77777777" w:rsidR="002A63B0" w:rsidRPr="001E068B" w:rsidRDefault="002A63B0" w:rsidP="002A63B0">
      <w:pPr>
        <w:shd w:val="clear" w:color="auto" w:fill="FFFFFF"/>
        <w:spacing w:after="0" w:line="270" w:lineRule="atLeast"/>
        <w:jc w:val="both"/>
        <w:rPr>
          <w:rFonts w:ascii="Times New Roman" w:hAnsi="Times New Roman"/>
          <w:sz w:val="28"/>
          <w:szCs w:val="28"/>
        </w:rPr>
      </w:pPr>
      <w:r w:rsidRPr="001E068B">
        <w:rPr>
          <w:rFonts w:ascii="Times New Roman" w:hAnsi="Times New Roman"/>
          <w:sz w:val="28"/>
          <w:szCs w:val="28"/>
        </w:rPr>
        <w:t xml:space="preserve">Учитель должен сформировать интерес (как самый действенный мотив) как к процессу учебной деятельности, так и к достижению конечного результата. Эффективными мотивами являются также решение актуальной проблемы, практическая направленность содержания, краеведческая составляющая содержания. </w:t>
      </w:r>
      <w:r w:rsidRPr="001E068B">
        <w:rPr>
          <w:rFonts w:ascii="Times New Roman" w:hAnsi="Times New Roman"/>
          <w:b/>
          <w:sz w:val="28"/>
          <w:szCs w:val="28"/>
        </w:rPr>
        <w:t xml:space="preserve">(ПРИВЕСТИ ПРИМЕРЫ С УРОКОВ </w:t>
      </w:r>
      <w:r w:rsidRPr="001E068B">
        <w:rPr>
          <w:rFonts w:ascii="Times New Roman" w:hAnsi="Times New Roman"/>
          <w:b/>
          <w:sz w:val="28"/>
          <w:szCs w:val="28"/>
        </w:rPr>
        <w:br/>
        <w:t xml:space="preserve">Учитель </w:t>
      </w:r>
      <w:r w:rsidRPr="001E068B">
        <w:rPr>
          <w:rFonts w:ascii="Times New Roman" w:hAnsi="Times New Roman"/>
          <w:sz w:val="28"/>
          <w:szCs w:val="28"/>
        </w:rPr>
        <w:t xml:space="preserve">должен показать обучающимся возможности применения осваиваемых знаний и умений в их практической деятельности. </w:t>
      </w:r>
      <w:r w:rsidRPr="001E068B">
        <w:rPr>
          <w:rFonts w:ascii="Times New Roman" w:hAnsi="Times New Roman"/>
          <w:sz w:val="28"/>
          <w:szCs w:val="28"/>
        </w:rPr>
        <w:br/>
        <w:t xml:space="preserve">На уроке должны быть качественно отработаны знания, которые обеспечивают достижение результатов урока, определенных программой. Вся остальная информация может носить вспомогательный характер и не должна создавать перегрузок. Результат урока является объектом контроля, что требует обеспечения систематической диагностики всех (личностных, метапредметных, предметных) планируемых результатов как целевых установок урока. Следует помнить, что максимально эффективно усваивается информация, которая: </w:t>
      </w:r>
    </w:p>
    <w:p w14:paraId="78FCBFC8"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t>находится в зоне актуальности (т. е. согласуется с текущими, осознаваемыми потребностями и интересами ученика);</w:t>
      </w:r>
    </w:p>
    <w:p w14:paraId="135663A7"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t>подается в контексте происходящего в окружающем ребенка мире, сочетается с текущей ситуацией, с известной информацией;</w:t>
      </w:r>
    </w:p>
    <w:p w14:paraId="7439CB37"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t>затрагивает чувства конкретного человека (что требует формирования личностного отношения к информации);</w:t>
      </w:r>
    </w:p>
    <w:p w14:paraId="6835FD1B"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lastRenderedPageBreak/>
        <w:t>активно проводится через разные каналы восприятия (что определяет необходимость использования комплекса разнообразных приемов организации образовательной деятельности обучающихся);</w:t>
      </w:r>
    </w:p>
    <w:p w14:paraId="7A3BE606"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t>является базовой для принятия решения (т. е. требует разработки заданий по практическому использованию информации);</w:t>
      </w:r>
    </w:p>
    <w:p w14:paraId="66F45FA0" w14:textId="77777777" w:rsidR="002A63B0" w:rsidRPr="001E068B" w:rsidRDefault="002A63B0" w:rsidP="002A63B0">
      <w:pPr>
        <w:numPr>
          <w:ilvl w:val="0"/>
          <w:numId w:val="1"/>
        </w:numPr>
        <w:shd w:val="clear" w:color="auto" w:fill="FFFFFF"/>
        <w:spacing w:after="0" w:line="270" w:lineRule="atLeast"/>
        <w:ind w:left="90"/>
        <w:jc w:val="both"/>
        <w:rPr>
          <w:rFonts w:ascii="Times New Roman" w:hAnsi="Times New Roman"/>
          <w:sz w:val="28"/>
          <w:szCs w:val="28"/>
        </w:rPr>
      </w:pPr>
      <w:r w:rsidRPr="001E068B">
        <w:rPr>
          <w:rFonts w:ascii="Times New Roman" w:hAnsi="Times New Roman"/>
          <w:sz w:val="28"/>
          <w:szCs w:val="28"/>
        </w:rPr>
        <w:t>транслируется другому человеку в процессе вербального общения.</w:t>
      </w:r>
    </w:p>
    <w:p w14:paraId="4805693F" w14:textId="77777777" w:rsidR="002A63B0" w:rsidRPr="001E068B" w:rsidRDefault="002A63B0" w:rsidP="002A63B0">
      <w:pPr>
        <w:spacing w:after="0" w:line="240" w:lineRule="auto"/>
        <w:jc w:val="both"/>
        <w:rPr>
          <w:rFonts w:ascii="Times New Roman" w:hAnsi="Times New Roman"/>
          <w:sz w:val="28"/>
          <w:szCs w:val="28"/>
        </w:rPr>
      </w:pPr>
    </w:p>
    <w:p w14:paraId="12A373DA" w14:textId="77777777" w:rsidR="002A63B0" w:rsidRPr="001E068B" w:rsidRDefault="002A63B0" w:rsidP="002A63B0">
      <w:pPr>
        <w:pStyle w:val="2"/>
        <w:jc w:val="both"/>
        <w:rPr>
          <w:b w:val="0"/>
          <w:sz w:val="28"/>
          <w:szCs w:val="28"/>
        </w:rPr>
      </w:pPr>
      <w:r w:rsidRPr="001E068B">
        <w:rPr>
          <w:b w:val="0"/>
          <w:sz w:val="28"/>
          <w:szCs w:val="28"/>
        </w:rPr>
        <w:t>- Не последнюю роль в фомировании мотивов играет домашнее задание. Ни для кого  не секрет, что проблема   выполнения домашнего задания  сегодня существует. Если раньше она напоминала о себе на старшей ступени обучения, то сегодня значительно помолодела. Более того, никакими силовыми методами ее уже не решить и причин этого много. Что же может сделать учитель, чтобы способствовать выполнению домашнего задания?</w:t>
      </w:r>
    </w:p>
    <w:p w14:paraId="23A01D22"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Домашнее задание должно быть интересным.</w:t>
      </w:r>
      <w:r w:rsidRPr="001E068B">
        <w:rPr>
          <w:rFonts w:ascii="Times New Roman" w:hAnsi="Times New Roman"/>
          <w:sz w:val="28"/>
          <w:szCs w:val="28"/>
        </w:rPr>
        <w:t xml:space="preserve"> Конечно, невозможно, да и не нужно все задания сводить к юмору и интересным историям, но избежать явной банальщины и серости учебников просто необходимо.</w:t>
      </w:r>
    </w:p>
    <w:p w14:paraId="508A57E6"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Задания должны затрагивать эмоции учеников. И</w:t>
      </w:r>
      <w:r w:rsidRPr="001E068B">
        <w:rPr>
          <w:rFonts w:ascii="Times New Roman" w:hAnsi="Times New Roman"/>
          <w:sz w:val="28"/>
          <w:szCs w:val="28"/>
        </w:rPr>
        <w:t xml:space="preserve">щите такие вопросы, которые будут не давать покоя день, два, неделю, но в итоге ученик узнает ответ сам или на уроке. Старайтесь приблизить задания к вашим ученикам. </w:t>
      </w:r>
    </w:p>
    <w:p w14:paraId="665AF562"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Задания должны быть дозированными.</w:t>
      </w:r>
      <w:r w:rsidRPr="001E068B">
        <w:rPr>
          <w:rFonts w:ascii="Times New Roman" w:hAnsi="Times New Roman"/>
          <w:sz w:val="28"/>
          <w:szCs w:val="28"/>
        </w:rPr>
        <w:t xml:space="preserve"> Да, их не должно быть много, и не должно быть мало – вы должны найти свою «золотую середину». Постоянные сложные и объемные задания  приведут к тому, что к предмету сформируется, мягко говоря, «нелюбовь», слишком легкие задания станут казаться нормой, и ученики начнут лениться. Чередуйте большие и маленькие задания, давайте детям отдохнуть. В понедельник, день врабатывания и взрослых, и детей заданий лучше дать меньше, на выходные – творческие задания. </w:t>
      </w:r>
    </w:p>
    <w:p w14:paraId="4A84A0D8"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Домашние задания должны быть разноуровневыми.</w:t>
      </w:r>
      <w:r w:rsidRPr="001E068B">
        <w:rPr>
          <w:rFonts w:ascii="Times New Roman" w:hAnsi="Times New Roman"/>
          <w:sz w:val="28"/>
          <w:szCs w:val="28"/>
        </w:rPr>
        <w:t xml:space="preserve"> Да, среди ваших учеников есть «середнячки», а есть и увлеченные предметом, и, что греха таить, те, кому ваш предмет не интересен вообще. Проще всего с середнячками. Но как быть с одаренными? Им нужны отдельные задания, дополнительные, специально для них – пусть не каждый урок, но хотя бы иногда, им нужна эта дополнительная пища для ума, они должны знать, что вы их цените и считаете их уровень знаний высоким. Ну и для "лентяев" и просто незаинтересованных – давайте им минимум, то, с чем трудно не справиться, что-то очень легкое, но по теме урока. Кто знает, может быть, ситуация успеха окрылит их, и они полюбят ваш предмет.</w:t>
      </w:r>
    </w:p>
    <w:p w14:paraId="5D1B5C0E"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Домашнее задание должно быть оправданным.</w:t>
      </w:r>
      <w:r w:rsidRPr="001E068B">
        <w:rPr>
          <w:rFonts w:ascii="Times New Roman" w:hAnsi="Times New Roman"/>
          <w:sz w:val="28"/>
          <w:szCs w:val="28"/>
        </w:rPr>
        <w:t xml:space="preserve"> Не нужно задавать задание ради задания, поставьте хотя бы небольшую цель для каждого задания и упражнения , а потом сами или вместе с учениками посмотрите результат – достигнута цель или нет, каковы проценты достижения цели. Сообщите об этом ученикам </w:t>
      </w:r>
    </w:p>
    <w:p w14:paraId="7DA759E7"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Ученик должен иметь «обратную связь»</w:t>
      </w:r>
      <w:r w:rsidRPr="001E068B">
        <w:rPr>
          <w:rFonts w:ascii="Times New Roman" w:hAnsi="Times New Roman"/>
          <w:sz w:val="28"/>
          <w:szCs w:val="28"/>
        </w:rPr>
        <w:t xml:space="preserve">. Если связи нет, то есть задания не разбираются и не обсуждаются на уроке, то ученик никогда не узнает, достиг ли он цели, шагнул ли он вперед к новым знаниям. Ученик потратил свое время на задание, найдите и вы несколько минут, чтобы обсудить его работу. Помните: ученику не достаточно простой оценки в тетради, ему нужно слово, устное или письменное, а лучше – индивидуальное, находите возможность лично сказать какие-то слова каждому ученику – хотя бы раз в месяц или в четверть. </w:t>
      </w:r>
    </w:p>
    <w:p w14:paraId="1830E470" w14:textId="77777777" w:rsidR="002A63B0" w:rsidRPr="001E068B" w:rsidRDefault="002A63B0" w:rsidP="002A63B0">
      <w:pPr>
        <w:pStyle w:val="2"/>
        <w:jc w:val="both"/>
        <w:rPr>
          <w:sz w:val="28"/>
          <w:szCs w:val="28"/>
        </w:rPr>
      </w:pPr>
      <w:r w:rsidRPr="001E068B">
        <w:rPr>
          <w:sz w:val="28"/>
          <w:szCs w:val="28"/>
        </w:rPr>
        <w:t>Чеклист хорошего домашнего задания</w:t>
      </w:r>
    </w:p>
    <w:p w14:paraId="26B8575C"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"Интересность"</w:t>
      </w:r>
    </w:p>
    <w:p w14:paraId="08FC2085"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Эмоциональность</w:t>
      </w:r>
    </w:p>
    <w:p w14:paraId="4B78355B"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Дозированность</w:t>
      </w:r>
    </w:p>
    <w:p w14:paraId="5DA3AFE2"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Многоуровневость</w:t>
      </w:r>
    </w:p>
    <w:p w14:paraId="6B9F6A68"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Оправданность</w:t>
      </w:r>
    </w:p>
    <w:p w14:paraId="5DC21AE7" w14:textId="77777777" w:rsidR="002A63B0" w:rsidRPr="001E068B" w:rsidRDefault="002A63B0" w:rsidP="002A63B0">
      <w:pPr>
        <w:numPr>
          <w:ilvl w:val="0"/>
          <w:numId w:val="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Результативность</w:t>
      </w:r>
    </w:p>
    <w:p w14:paraId="7A8F0B52" w14:textId="77777777" w:rsidR="002A63B0" w:rsidRPr="001E068B" w:rsidRDefault="002A63B0" w:rsidP="002A63B0">
      <w:pPr>
        <w:jc w:val="both"/>
        <w:rPr>
          <w:rFonts w:ascii="Times New Roman" w:hAnsi="Times New Roman"/>
          <w:b/>
          <w:sz w:val="28"/>
          <w:szCs w:val="28"/>
        </w:rPr>
      </w:pPr>
      <w:r w:rsidRPr="001E068B">
        <w:rPr>
          <w:rFonts w:ascii="Times New Roman" w:hAnsi="Times New Roman"/>
          <w:sz w:val="28"/>
          <w:szCs w:val="28"/>
        </w:rPr>
        <w:t xml:space="preserve">После подготовки текста домашнего задания проверьте, все ли принципы соблюдены, можно поставить галочки напротив этих пунктов, можно вычеркнуть. Возможно, какие-то задания стоит переформулировать или заменить на другие. </w:t>
      </w:r>
      <w:r w:rsidRPr="001E068B">
        <w:rPr>
          <w:rFonts w:ascii="Times New Roman" w:hAnsi="Times New Roman"/>
          <w:sz w:val="28"/>
          <w:szCs w:val="28"/>
        </w:rPr>
        <w:br/>
        <w:t xml:space="preserve">-А каким, на ваш взгляд, должно быть хорошее домашнее задание?  </w:t>
      </w:r>
      <w:r w:rsidRPr="001E068B">
        <w:rPr>
          <w:rFonts w:ascii="Times New Roman" w:hAnsi="Times New Roman"/>
          <w:b/>
          <w:sz w:val="28"/>
          <w:szCs w:val="28"/>
        </w:rPr>
        <w:t>(РАБОТА В ГРУППАХ)</w:t>
      </w:r>
    </w:p>
    <w:p w14:paraId="5CB24F36"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Проверка выполнения учениками домашнего задания – важный и неотъемлемый этап любого урока. Если проверочная система не налажена, роль самостоятельной домашней работы ученика практически обесценивается.   </w:t>
      </w:r>
      <w:r w:rsidRPr="001E068B">
        <w:rPr>
          <w:rFonts w:ascii="Times New Roman" w:hAnsi="Times New Roman"/>
          <w:sz w:val="28"/>
          <w:szCs w:val="28"/>
        </w:rPr>
        <w:br/>
      </w:r>
      <w:r w:rsidRPr="001E068B">
        <w:rPr>
          <w:rFonts w:ascii="Times New Roman" w:hAnsi="Times New Roman"/>
          <w:sz w:val="28"/>
          <w:szCs w:val="28"/>
        </w:rPr>
        <w:br/>
      </w:r>
      <w:r w:rsidRPr="001E068B">
        <w:rPr>
          <w:rFonts w:ascii="Times New Roman" w:hAnsi="Times New Roman"/>
          <w:b/>
          <w:bCs/>
          <w:sz w:val="28"/>
          <w:szCs w:val="28"/>
        </w:rPr>
        <w:t>Проверить домашнее задание</w:t>
      </w:r>
      <w:r w:rsidRPr="001E068B">
        <w:rPr>
          <w:rFonts w:ascii="Times New Roman" w:hAnsi="Times New Roman"/>
          <w:sz w:val="28"/>
          <w:szCs w:val="28"/>
        </w:rPr>
        <w:t xml:space="preserve"> можно следующими способами:</w:t>
      </w:r>
    </w:p>
    <w:p w14:paraId="3F959F5D"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вызвать одного или нескольких учеников к доске и опросить по теме;</w:t>
      </w:r>
    </w:p>
    <w:p w14:paraId="6A0F76F8"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провести фронтальный опрос в классе (опрос с места);</w:t>
      </w:r>
    </w:p>
    <w:p w14:paraId="6E53ED2B"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 xml:space="preserve">выполнить аналогичное задание; </w:t>
      </w:r>
    </w:p>
    <w:p w14:paraId="24BE8C19"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использовать индивидуальные карточки;</w:t>
      </w:r>
    </w:p>
    <w:p w14:paraId="3D117020"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провести выборочную проверку письменного задания;</w:t>
      </w:r>
    </w:p>
    <w:p w14:paraId="61075BAE" w14:textId="77777777" w:rsidR="002A63B0" w:rsidRPr="001E068B" w:rsidRDefault="002A63B0" w:rsidP="002A63B0">
      <w:pPr>
        <w:numPr>
          <w:ilvl w:val="0"/>
          <w:numId w:val="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 xml:space="preserve">провести самопроверку или взаимопроверку письменного задания. </w:t>
      </w:r>
    </w:p>
    <w:p w14:paraId="72551D2A"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Выйти к доске и рассказать выученное правило или переписать из тетради решенный пример – многим ученикам такая проверка кажется очень скучным занятием. Нередко по этой причине у школьника отпадает всякое желание самостоятельно выполнять подготовку дома. </w:t>
      </w:r>
      <w:r w:rsidRPr="001E068B">
        <w:rPr>
          <w:rFonts w:ascii="Times New Roman" w:hAnsi="Times New Roman"/>
          <w:sz w:val="28"/>
          <w:szCs w:val="28"/>
        </w:rPr>
        <w:br/>
      </w:r>
      <w:r w:rsidRPr="001E068B">
        <w:rPr>
          <w:rFonts w:ascii="Times New Roman" w:hAnsi="Times New Roman"/>
          <w:sz w:val="28"/>
          <w:szCs w:val="28"/>
        </w:rPr>
        <w:br/>
      </w:r>
      <w:r w:rsidRPr="001E068B">
        <w:rPr>
          <w:rFonts w:ascii="Times New Roman" w:hAnsi="Times New Roman"/>
          <w:b/>
          <w:bCs/>
          <w:sz w:val="28"/>
          <w:szCs w:val="28"/>
        </w:rPr>
        <w:t xml:space="preserve">Как же проверить домашнее задание? </w:t>
      </w:r>
      <w:r w:rsidRPr="001E068B">
        <w:rPr>
          <w:rFonts w:ascii="Times New Roman" w:hAnsi="Times New Roman"/>
          <w:sz w:val="28"/>
          <w:szCs w:val="28"/>
        </w:rPr>
        <w:t xml:space="preserve">Секрет заключается в гармоничном сочетании педагогом традиционных и необычных, оригинальных, интересных форм и методов проверки, которые активизируют мыслительную деятельность у учеников, повышают самостоятельность, рождают и сохраняют мотивацию регулярно и качественно выполнять домашнюю работу. Предлагаем вниманию педагогов несколько интересных идей.    </w:t>
      </w:r>
    </w:p>
    <w:p w14:paraId="464CD73B" w14:textId="77777777" w:rsidR="002A63B0" w:rsidRPr="001E068B" w:rsidRDefault="002A63B0" w:rsidP="002A63B0">
      <w:pPr>
        <w:pStyle w:val="2"/>
        <w:jc w:val="both"/>
        <w:rPr>
          <w:sz w:val="28"/>
          <w:szCs w:val="28"/>
        </w:rPr>
      </w:pPr>
      <w:r w:rsidRPr="001E068B">
        <w:rPr>
          <w:sz w:val="28"/>
          <w:szCs w:val="28"/>
        </w:rPr>
        <w:t xml:space="preserve">Оригинальные способы проверки домашнего задания </w:t>
      </w:r>
    </w:p>
    <w:p w14:paraId="0CE9DFC2" w14:textId="77777777" w:rsidR="002A63B0" w:rsidRPr="001E068B" w:rsidRDefault="002A63B0" w:rsidP="002A63B0">
      <w:pPr>
        <w:numPr>
          <w:ilvl w:val="0"/>
          <w:numId w:val="5"/>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Дискуссия</w:t>
      </w:r>
    </w:p>
    <w:p w14:paraId="0339C97B"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Для ее проведения класс необходимо разбить на группы, каждая из которых будет выступать в защиту своей позиции или взгляда на проблему. Одна точка зрения может быть изложена в учебнике или справочнике, а другая, отличная от нее, может принадлежать кому-то из учеников или учителю. В дискуссии важны рассуждения и аргументы учащихся, а результатом ее станет более глубокое познание сущности изученного явления. </w:t>
      </w:r>
    </w:p>
    <w:p w14:paraId="5AF32968" w14:textId="77777777" w:rsidR="002A63B0" w:rsidRPr="001E068B" w:rsidRDefault="002A63B0" w:rsidP="002A63B0">
      <w:pPr>
        <w:numPr>
          <w:ilvl w:val="0"/>
          <w:numId w:val="6"/>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Вопрос автору (в форме интервью)</w:t>
      </w:r>
      <w:r w:rsidRPr="001E068B">
        <w:rPr>
          <w:rFonts w:ascii="Times New Roman" w:hAnsi="Times New Roman"/>
          <w:sz w:val="28"/>
          <w:szCs w:val="28"/>
        </w:rPr>
        <w:t xml:space="preserve">  </w:t>
      </w:r>
    </w:p>
    <w:p w14:paraId="3D885DB0"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Это необычный и очень интересный способ проверки домашнего задания. Учитель предлагает ребятам придумать несколько вопросов автору открытия, изобретения, произведения, чтобы глубже познать его смысл. Отвечать на вопросы могут  наиболее подготовленные ученики, а на самые сложные из них - учитель. К примеру, при проверке домашнего задания по химии можно адресовать интересующие вопросы Дмитрию Ивановичу Менделееву, по физике – Исааку Нюьтону, по геометрии – Пифагору, по литературе – Федору Михайловичу Достоевскому.   </w:t>
      </w:r>
    </w:p>
    <w:p w14:paraId="337F10CA"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 xml:space="preserve">Тематический кроссворд </w:t>
      </w:r>
      <w:r w:rsidRPr="001E068B">
        <w:rPr>
          <w:rFonts w:ascii="Times New Roman" w:hAnsi="Times New Roman"/>
          <w:sz w:val="28"/>
          <w:szCs w:val="28"/>
        </w:rPr>
        <w:t xml:space="preserve">Многие ребята увлекаются разгадыванием кроссвордов, проявляя при этом завидное упорство. Чтобы интересно проверить домашнее задание, учителю необходимо </w:t>
      </w:r>
      <w:hyperlink r:id="rId5" w:history="1">
        <w:r w:rsidRPr="001E068B">
          <w:rPr>
            <w:rStyle w:val="a3"/>
            <w:rFonts w:ascii="Times New Roman" w:hAnsi="Times New Roman"/>
            <w:sz w:val="28"/>
            <w:szCs w:val="28"/>
          </w:rPr>
          <w:t>составить кроссворд</w:t>
        </w:r>
      </w:hyperlink>
      <w:r w:rsidRPr="001E068B">
        <w:rPr>
          <w:rFonts w:ascii="Times New Roman" w:hAnsi="Times New Roman"/>
          <w:sz w:val="28"/>
          <w:szCs w:val="28"/>
        </w:rPr>
        <w:t xml:space="preserve"> по соответствующей теме и предложить его учащимся. </w:t>
      </w:r>
    </w:p>
    <w:p w14:paraId="2CB3E5C8"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p>
    <w:p w14:paraId="0C82FFAD" w14:textId="77777777" w:rsidR="002A63B0" w:rsidRPr="001E068B" w:rsidRDefault="002A63B0" w:rsidP="002A63B0">
      <w:pPr>
        <w:jc w:val="both"/>
        <w:rPr>
          <w:rFonts w:ascii="Times New Roman" w:hAnsi="Times New Roman"/>
          <w:sz w:val="28"/>
          <w:szCs w:val="28"/>
        </w:rPr>
      </w:pPr>
      <w:r w:rsidRPr="001E068B">
        <w:rPr>
          <w:rFonts w:ascii="Times New Roman" w:hAnsi="Times New Roman"/>
          <w:b/>
          <w:bCs/>
          <w:sz w:val="28"/>
          <w:szCs w:val="28"/>
        </w:rPr>
        <w:t>Неожиданные вопросы</w:t>
      </w:r>
    </w:p>
    <w:p w14:paraId="18975768"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Задача учителя сформулировать вопрос по-иному, нежели в учебнике после параграфа. Если ученик добросовестно подготовился к уроку, затруднений с ответом у него не возникнет, а определенное разнообразие в процесс проверки будет внесено.     </w:t>
      </w:r>
    </w:p>
    <w:p w14:paraId="0100F62B" w14:textId="77777777" w:rsidR="002A63B0" w:rsidRPr="001E068B" w:rsidRDefault="002A63B0" w:rsidP="002A63B0">
      <w:pPr>
        <w:numPr>
          <w:ilvl w:val="0"/>
          <w:numId w:val="7"/>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 xml:space="preserve">Рецензия на устный ответ </w:t>
      </w:r>
    </w:p>
    <w:p w14:paraId="1CF08ABE"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Ученикам предлагается выслушать ответ одноклассника,  подготовить и выступить с устной рецензией на него (с учетом достоинств и недостатков, внесением дополнений и уточнений). </w:t>
      </w:r>
    </w:p>
    <w:p w14:paraId="53075A90" w14:textId="77777777" w:rsidR="002A63B0" w:rsidRPr="001E068B" w:rsidRDefault="002A63B0" w:rsidP="002A63B0">
      <w:pPr>
        <w:numPr>
          <w:ilvl w:val="0"/>
          <w:numId w:val="8"/>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Взаимная проверка</w:t>
      </w:r>
    </w:p>
    <w:p w14:paraId="5C2A2CDA"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При проверке письменного домашнего задания по химии, русскому или английскому языку, математике можно предложить  ученикам обменяться тетрадями с соседом по парте, проверить выполнение заданий, поставить оценку и рассказать о допущенных ошибках, обсудив спорные вопросы.     </w:t>
      </w:r>
    </w:p>
    <w:p w14:paraId="590783F5" w14:textId="77777777" w:rsidR="002A63B0" w:rsidRPr="001E068B" w:rsidRDefault="002A63B0" w:rsidP="002A63B0">
      <w:pPr>
        <w:numPr>
          <w:ilvl w:val="0"/>
          <w:numId w:val="9"/>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Краткие письменные ответы</w:t>
      </w:r>
    </w:p>
    <w:p w14:paraId="105E22E7"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Вместо устного опроса учитель просит отвечать на несложные вопросы по теме письменно. При этом ответ должен состоять из двух-трех слов. Такое задание помогает лучшему усвоению учащимися теоретических знаний.   </w:t>
      </w:r>
    </w:p>
    <w:p w14:paraId="066DA3AE" w14:textId="77777777" w:rsidR="002A63B0" w:rsidRPr="001E068B" w:rsidRDefault="002A63B0" w:rsidP="002A63B0">
      <w:pPr>
        <w:numPr>
          <w:ilvl w:val="0"/>
          <w:numId w:val="10"/>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Сверка с проектором</w:t>
      </w:r>
    </w:p>
    <w:p w14:paraId="372D00AF"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Правильный вариант выполнения домашнего задания выводится учителем на экран проектора. Ученики сверяются с ним, исправляют допущенные ошибки, получая по ходу необходимые комментарии от учителя или одноклассников.  </w:t>
      </w:r>
    </w:p>
    <w:p w14:paraId="5480156F" w14:textId="77777777" w:rsidR="002A63B0" w:rsidRPr="001E068B" w:rsidRDefault="002A63B0" w:rsidP="002A63B0">
      <w:pPr>
        <w:pStyle w:val="2"/>
        <w:jc w:val="both"/>
        <w:rPr>
          <w:sz w:val="28"/>
          <w:szCs w:val="28"/>
        </w:rPr>
      </w:pPr>
      <w:r w:rsidRPr="001E068B">
        <w:rPr>
          <w:sz w:val="28"/>
          <w:szCs w:val="28"/>
        </w:rPr>
        <w:t xml:space="preserve">Рекомендации по организации устного опроса </w:t>
      </w:r>
    </w:p>
    <w:p w14:paraId="50C337B0"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Проверка домашнего задания путем опроса учащихся – традиционный и наиболее популярный способ. Нередко его используют, чтобы найти пробелы или недостатки в знаниях, забывая о главной задаче опроса – поддержать ученика, оказать помощь, научить. Мы подскажем, как это реализовать на практике. </w:t>
      </w:r>
    </w:p>
    <w:p w14:paraId="6C3C3825" w14:textId="77777777" w:rsidR="002A63B0" w:rsidRPr="001E068B" w:rsidRDefault="002A63B0" w:rsidP="002A63B0">
      <w:pPr>
        <w:numPr>
          <w:ilvl w:val="0"/>
          <w:numId w:val="11"/>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Опрос-светофор</w:t>
      </w:r>
    </w:p>
    <w:p w14:paraId="5D42E225"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В нашем случае в качестве светофора выступает длинная картонная полоска красного цвета с одной стороны и зеленого – с другой. Обращенная к учителю зеленая сторона свидетельствует о готовности ученика к ответу на поставленный вопрос («Знаю!»), красная – о том, что ученик не готов ответить («Не знаю!»). Если на вопросы базового уровня ученик показывает красную сторону, - это сигнал тревоги для учителя. Это двойка, которую ученик сам себе поставил. Можно задавать и творческие вопросы, при этом красный сигнал означает «Не хочу отвечать!», а зеленый – «Хочу ответить!». </w:t>
      </w:r>
    </w:p>
    <w:p w14:paraId="69EA8546" w14:textId="77777777" w:rsidR="002A63B0" w:rsidRPr="001E068B" w:rsidRDefault="002A63B0" w:rsidP="002A63B0">
      <w:pPr>
        <w:numPr>
          <w:ilvl w:val="0"/>
          <w:numId w:val="12"/>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Солидарный опрос</w:t>
      </w:r>
      <w:r w:rsidRPr="001E068B">
        <w:rPr>
          <w:rFonts w:ascii="Times New Roman" w:hAnsi="Times New Roman"/>
          <w:sz w:val="28"/>
          <w:szCs w:val="28"/>
        </w:rPr>
        <w:t xml:space="preserve"> </w:t>
      </w:r>
    </w:p>
    <w:p w14:paraId="6507B47B"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Если ученик у доски не может справиться с заданием, необходимо обратиться за помощью к классу. Кто хочет помочь? Из тех, кто желает оказать помощь, педагог выбирает наиболее сильного ученика и предлагает ему шепотом дать подсказку товарищу. Как вариант – ученик сам выбирает того, в чьей помощи он нуждается, а учитель дает тренеру 10-15 минут на подготовку. </w:t>
      </w:r>
    </w:p>
    <w:p w14:paraId="73A3BBA8" w14:textId="77777777" w:rsidR="002A63B0" w:rsidRPr="001E068B" w:rsidRDefault="002A63B0" w:rsidP="002A63B0">
      <w:pPr>
        <w:numPr>
          <w:ilvl w:val="0"/>
          <w:numId w:val="13"/>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Взаимный опрос</w:t>
      </w:r>
    </w:p>
    <w:p w14:paraId="6B63083A"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Педагог дает поручение трем наиболее подготовленным ученикам провести опрос тех, кто подготовился на «5», «4» или «3». Ученик, записавшийся в третью группу и успешно ответивший в ней на вопросы, может еще раз попробовать свои силы. </w:t>
      </w:r>
    </w:p>
    <w:p w14:paraId="513F7DFF" w14:textId="77777777" w:rsidR="002A63B0" w:rsidRPr="001E068B" w:rsidRDefault="002A63B0" w:rsidP="002A63B0">
      <w:pPr>
        <w:numPr>
          <w:ilvl w:val="0"/>
          <w:numId w:val="14"/>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 xml:space="preserve">Программируемый опрос </w:t>
      </w:r>
    </w:p>
    <w:p w14:paraId="0BD19341"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В этом случае ученику необходимо выбрать правильный ответ из тех, которые предлагает учитель. Такая форма работы при устном опросе используется редко. И совершенно напрасно. Ведь в столкновении разных мнений учащихся «плавится» непонимание. Учитель может стать на защиту неверного ответа, чтобы дать ребятам возможность поспорить.  </w:t>
      </w:r>
    </w:p>
    <w:p w14:paraId="020AE282" w14:textId="77777777" w:rsidR="002A63B0" w:rsidRPr="001E068B" w:rsidRDefault="002A63B0" w:rsidP="002A63B0">
      <w:pPr>
        <w:numPr>
          <w:ilvl w:val="0"/>
          <w:numId w:val="15"/>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Тихий опрос</w:t>
      </w:r>
    </w:p>
    <w:p w14:paraId="76A04A0C"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Учитель негромко беседует с одним или несколькими учениками, а весь класс выполняет другое задание. </w:t>
      </w:r>
    </w:p>
    <w:p w14:paraId="7E45B0BC" w14:textId="77777777" w:rsidR="002A63B0" w:rsidRPr="001E068B" w:rsidRDefault="002A63B0" w:rsidP="002A63B0">
      <w:pPr>
        <w:numPr>
          <w:ilvl w:val="0"/>
          <w:numId w:val="16"/>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 xml:space="preserve">Опросная цепочка </w:t>
      </w:r>
    </w:p>
    <w:p w14:paraId="529A0F50"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Такой способ опроса рекомендуется применять для получения развернутого и логически связного ответа. При этом один ученик начинает ответ, учитель в любом месте жестом прерывает его и предлагает продолжить мысль другому ученику.     </w:t>
      </w:r>
    </w:p>
    <w:p w14:paraId="7B4A4301" w14:textId="77777777" w:rsidR="002A63B0" w:rsidRPr="001E068B" w:rsidRDefault="002A63B0" w:rsidP="002A63B0">
      <w:pPr>
        <w:numPr>
          <w:ilvl w:val="0"/>
          <w:numId w:val="17"/>
        </w:numPr>
        <w:spacing w:before="100" w:beforeAutospacing="1" w:after="100" w:afterAutospacing="1" w:line="240" w:lineRule="auto"/>
        <w:jc w:val="both"/>
        <w:rPr>
          <w:rFonts w:ascii="Times New Roman" w:hAnsi="Times New Roman"/>
          <w:sz w:val="28"/>
          <w:szCs w:val="28"/>
        </w:rPr>
      </w:pPr>
      <w:r w:rsidRPr="001E068B">
        <w:rPr>
          <w:rFonts w:ascii="Times New Roman" w:hAnsi="Times New Roman"/>
          <w:b/>
          <w:bCs/>
          <w:sz w:val="28"/>
          <w:szCs w:val="28"/>
        </w:rPr>
        <w:t>Лист «защиты»</w:t>
      </w:r>
    </w:p>
    <w:p w14:paraId="6AF9807C"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Создается для неподготовленных учеников и находится всегда в одном и том же месте. Ученик, который не готов к уроку, вписывает свою фамилию в защитный лист и может быть уверен, что его сегодня не будут спрашивать. Задача учителя – держать ситуацию под контролем.   </w:t>
      </w:r>
    </w:p>
    <w:p w14:paraId="00C31075" w14:textId="77777777" w:rsidR="002A63B0" w:rsidRPr="001E068B" w:rsidRDefault="002A63B0" w:rsidP="002A63B0">
      <w:pPr>
        <w:jc w:val="both"/>
        <w:rPr>
          <w:rFonts w:ascii="Times New Roman" w:hAnsi="Times New Roman"/>
          <w:b/>
          <w:sz w:val="28"/>
          <w:szCs w:val="28"/>
        </w:rPr>
      </w:pPr>
      <w:r w:rsidRPr="001E068B">
        <w:rPr>
          <w:rFonts w:ascii="Times New Roman" w:hAnsi="Times New Roman"/>
          <w:sz w:val="28"/>
          <w:szCs w:val="28"/>
        </w:rPr>
        <w:t xml:space="preserve">3) </w:t>
      </w:r>
      <w:r w:rsidRPr="001E068B">
        <w:rPr>
          <w:rFonts w:ascii="Times New Roman" w:hAnsi="Times New Roman"/>
          <w:b/>
          <w:sz w:val="28"/>
          <w:szCs w:val="28"/>
        </w:rPr>
        <w:t xml:space="preserve">Технологические ресурсы    </w:t>
      </w:r>
    </w:p>
    <w:p w14:paraId="565B1246" w14:textId="77777777" w:rsidR="002A63B0" w:rsidRPr="001E068B" w:rsidRDefault="002A63B0" w:rsidP="002A63B0">
      <w:pPr>
        <w:jc w:val="both"/>
        <w:rPr>
          <w:rFonts w:ascii="Times New Roman" w:hAnsi="Times New Roman"/>
          <w:sz w:val="28"/>
          <w:szCs w:val="28"/>
        </w:rPr>
      </w:pPr>
      <w:r w:rsidRPr="001E068B">
        <w:rPr>
          <w:rFonts w:ascii="Times New Roman" w:hAnsi="Times New Roman"/>
          <w:sz w:val="28"/>
          <w:szCs w:val="28"/>
        </w:rPr>
        <w:t xml:space="preserve">Под ними подразумеваются ресурсы использования разнообразных моделей уроков и эффективных приемов. Если в традиционном обучении превалировал комбинированный урок,   то в современной системе обучения учитель должен знать методику и структуру разных типов урока:      </w:t>
      </w:r>
    </w:p>
    <w:p w14:paraId="7ED8E2FD"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изучения первичного закрепления новых знаний;</w:t>
      </w:r>
    </w:p>
    <w:p w14:paraId="61890E3A"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закрепления знаний;</w:t>
      </w:r>
    </w:p>
    <w:p w14:paraId="61F3ACE5"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комплексного применения знаний и умений;</w:t>
      </w:r>
    </w:p>
    <w:p w14:paraId="5C3CC79F"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обобщения и систематизации знаний и умений;</w:t>
      </w:r>
    </w:p>
    <w:p w14:paraId="22C31753"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контроля оценки и коррекции знаний и умений.</w:t>
      </w:r>
    </w:p>
    <w:p w14:paraId="31628898" w14:textId="77777777" w:rsidR="002A63B0" w:rsidRPr="001E068B" w:rsidRDefault="002A63B0" w:rsidP="002A63B0">
      <w:pPr>
        <w:spacing w:after="0" w:line="240" w:lineRule="auto"/>
        <w:jc w:val="both"/>
        <w:rPr>
          <w:rFonts w:ascii="Times New Roman" w:hAnsi="Times New Roman"/>
          <w:bCs/>
          <w:sz w:val="28"/>
          <w:szCs w:val="28"/>
        </w:rPr>
      </w:pPr>
      <w:r w:rsidRPr="001E068B">
        <w:rPr>
          <w:rFonts w:ascii="Times New Roman" w:hAnsi="Times New Roman"/>
          <w:bCs/>
          <w:sz w:val="28"/>
          <w:szCs w:val="28"/>
        </w:rPr>
        <w:t xml:space="preserve"> - модели нетрадиционных уроков.</w:t>
      </w:r>
    </w:p>
    <w:p w14:paraId="2C1F06F6" w14:textId="77777777" w:rsidR="002A63B0" w:rsidRPr="001E068B" w:rsidRDefault="002A63B0" w:rsidP="002A63B0">
      <w:pPr>
        <w:spacing w:after="0" w:line="240" w:lineRule="auto"/>
        <w:jc w:val="both"/>
        <w:rPr>
          <w:rFonts w:ascii="Times New Roman" w:hAnsi="Times New Roman"/>
          <w:b/>
          <w:sz w:val="28"/>
          <w:szCs w:val="28"/>
        </w:rPr>
      </w:pPr>
      <w:r w:rsidRPr="001E068B">
        <w:rPr>
          <w:rFonts w:ascii="Times New Roman" w:hAnsi="Times New Roman"/>
          <w:bCs/>
          <w:sz w:val="28"/>
          <w:szCs w:val="28"/>
        </w:rPr>
        <w:t>В свете реализации ФГОС к каждому из типов урока предъявляются свои требования.</w:t>
      </w:r>
      <w:r w:rsidRPr="001E068B">
        <w:rPr>
          <w:rFonts w:ascii="Times New Roman" w:hAnsi="Times New Roman"/>
          <w:sz w:val="28"/>
          <w:szCs w:val="28"/>
        </w:rPr>
        <w:t xml:space="preserve">У каждого типа урока есть своя макроструктура,  цели, частные дидактические задачи технологии, техники, методики, приемы. </w:t>
      </w:r>
      <w:r w:rsidRPr="001E068B">
        <w:rPr>
          <w:rFonts w:ascii="Times New Roman" w:hAnsi="Times New Roman"/>
          <w:b/>
          <w:bCs/>
          <w:sz w:val="28"/>
          <w:szCs w:val="28"/>
        </w:rPr>
        <w:t>(ПОКАЗАТЬ  МАТЕРИАЛЫ ДЛЯ АНАЛИЗА УРОКА)</w:t>
      </w:r>
    </w:p>
    <w:p w14:paraId="3D5AD9BE" w14:textId="77777777" w:rsidR="002A63B0" w:rsidRPr="001E068B" w:rsidRDefault="002A63B0" w:rsidP="002A63B0">
      <w:pPr>
        <w:spacing w:before="100" w:beforeAutospacing="1" w:after="100" w:afterAutospacing="1" w:line="240" w:lineRule="auto"/>
        <w:jc w:val="both"/>
        <w:rPr>
          <w:rFonts w:ascii="Times New Roman" w:hAnsi="Times New Roman"/>
          <w:sz w:val="28"/>
          <w:szCs w:val="28"/>
        </w:rPr>
      </w:pPr>
      <w:r w:rsidRPr="001E068B">
        <w:rPr>
          <w:rFonts w:ascii="Times New Roman" w:hAnsi="Times New Roman"/>
          <w:sz w:val="28"/>
          <w:szCs w:val="28"/>
        </w:rPr>
        <w:t>Поиски новых форм организации урока, подготовка и проведение таких уроков требует много сил, энергии, времени. Методически высоко эффективными, реализующими задачи обучения, развития и воспитания учащихся являются такие формы урока, как:</w:t>
      </w:r>
    </w:p>
    <w:p w14:paraId="616027B6"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уроки-семинары;</w:t>
      </w:r>
    </w:p>
    <w:p w14:paraId="40E05B37"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зачёты;</w:t>
      </w:r>
    </w:p>
    <w:p w14:paraId="7A182E9C"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конкурсы;</w:t>
      </w:r>
    </w:p>
    <w:p w14:paraId="0CC10A84"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путешествия;</w:t>
      </w:r>
    </w:p>
    <w:p w14:paraId="64BD1689"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интегрированные уроки;</w:t>
      </w:r>
    </w:p>
    <w:p w14:paraId="45166288"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конференции;</w:t>
      </w:r>
    </w:p>
    <w:p w14:paraId="06CED04E"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диспуты;</w:t>
      </w:r>
    </w:p>
    <w:p w14:paraId="4719EC18"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ролевые игры;</w:t>
      </w:r>
    </w:p>
    <w:p w14:paraId="4883318E"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фантазирования;</w:t>
      </w:r>
    </w:p>
    <w:p w14:paraId="6C10F072"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деловая игра;</w:t>
      </w:r>
    </w:p>
    <w:p w14:paraId="60E539C7"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взаимообучения;</w:t>
      </w:r>
    </w:p>
    <w:p w14:paraId="54E66494"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открытий;</w:t>
      </w:r>
    </w:p>
    <w:p w14:paraId="25AD6114"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урок-соревнование;</w:t>
      </w:r>
    </w:p>
    <w:p w14:paraId="0771F18B"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творчества;</w:t>
      </w:r>
    </w:p>
    <w:p w14:paraId="394C1A98"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 спектакль;</w:t>
      </w:r>
    </w:p>
    <w:p w14:paraId="37A4FC6E"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урок-диалог;</w:t>
      </w:r>
    </w:p>
    <w:p w14:paraId="4F74DF2D"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урок-лекция (проблемная; визуальная; лекция вдвоем).</w:t>
      </w:r>
    </w:p>
    <w:p w14:paraId="51A2ABAC"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Необходимо помнить об огромном арсенале технологий, хорошо известных  и апробированных на практике. Технология – это помощник педагога. Учитель, всегда может выбрать подходящую ему технологию, усовершенствовать, развить, переработать или, оценив все «за» и «против», отказаться от имеющихся, создав свое. Нет несовременных образовательных технологий. Все они современны и своевременны в руках профессионала.</w:t>
      </w:r>
    </w:p>
    <w:p w14:paraId="68A0B5A8"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xml:space="preserve">Важным технологическим инструментом сегодня является технологическая карта урока. Существуют разные варианты </w:t>
      </w:r>
      <w:r w:rsidRPr="001E068B">
        <w:rPr>
          <w:rFonts w:ascii="Times New Roman" w:hAnsi="Times New Roman"/>
          <w:b/>
          <w:sz w:val="28"/>
          <w:szCs w:val="28"/>
        </w:rPr>
        <w:t>(ПОКАЗАТЬ ПРИМЕР</w:t>
      </w:r>
      <w:r w:rsidRPr="001E068B">
        <w:rPr>
          <w:rFonts w:ascii="Times New Roman" w:hAnsi="Times New Roman"/>
          <w:sz w:val="28"/>
          <w:szCs w:val="28"/>
        </w:rPr>
        <w:t>)</w:t>
      </w:r>
    </w:p>
    <w:p w14:paraId="7865D581" w14:textId="77777777" w:rsidR="002A63B0" w:rsidRPr="001E068B" w:rsidRDefault="002A63B0" w:rsidP="002A63B0">
      <w:pPr>
        <w:shd w:val="clear" w:color="auto" w:fill="FFFFFF"/>
        <w:spacing w:after="150" w:line="270" w:lineRule="atLeast"/>
        <w:jc w:val="both"/>
        <w:rPr>
          <w:rFonts w:ascii="Times New Roman" w:hAnsi="Times New Roman"/>
          <w:b/>
          <w:sz w:val="28"/>
          <w:szCs w:val="28"/>
        </w:rPr>
      </w:pPr>
      <w:r w:rsidRPr="001E068B">
        <w:rPr>
          <w:rFonts w:ascii="Times New Roman" w:hAnsi="Times New Roman"/>
          <w:b/>
          <w:sz w:val="28"/>
          <w:szCs w:val="28"/>
        </w:rPr>
        <w:t>4) Здоровьесберегающие ресурсы</w:t>
      </w:r>
    </w:p>
    <w:p w14:paraId="75BCB025"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sz w:val="28"/>
          <w:szCs w:val="28"/>
        </w:rPr>
        <w:t>- Следует отметить, что этот ресурс используется очень скудно. Если в начальной школе еще проводятся физкультминутки, учителя следят за осанкой учеников на уроке, то в более старших классах  максимум, что способствует сохранению здоровья – это смена видов деятельности. А ведь существуют целые комплексы упражнений для снятия напряжения в т.ч. и для глаз, которые не требуют прыжков и бега во время урока и никакой физической подготовки учителя. Более того, ученики часто лишаются законного отдыха на перемене. О каком психологическом комфорте может идти речь, если ребенок (будем считать, не двоечник) не успел подготовиться к следующему уроку. А если там контрольная работа?</w:t>
      </w:r>
    </w:p>
    <w:p w14:paraId="62BE6610" w14:textId="77777777" w:rsidR="002A63B0" w:rsidRPr="001E068B" w:rsidRDefault="002A63B0" w:rsidP="002A63B0">
      <w:pPr>
        <w:spacing w:after="0" w:line="240" w:lineRule="auto"/>
        <w:jc w:val="both"/>
        <w:rPr>
          <w:rFonts w:ascii="Times New Roman" w:hAnsi="Times New Roman"/>
          <w:sz w:val="28"/>
          <w:szCs w:val="28"/>
        </w:rPr>
      </w:pPr>
      <w:r w:rsidRPr="001E068B">
        <w:rPr>
          <w:rFonts w:ascii="Times New Roman" w:hAnsi="Times New Roman"/>
          <w:b/>
          <w:sz w:val="28"/>
          <w:szCs w:val="28"/>
        </w:rPr>
        <w:t>5) Кадровые  ресурсы</w:t>
      </w:r>
      <w:r w:rsidRPr="001E068B">
        <w:rPr>
          <w:rFonts w:ascii="Times New Roman" w:hAnsi="Times New Roman"/>
          <w:sz w:val="28"/>
          <w:szCs w:val="28"/>
        </w:rPr>
        <w:t xml:space="preserve"> </w:t>
      </w:r>
    </w:p>
    <w:p w14:paraId="3D5E5FEF" w14:textId="77777777" w:rsidR="002A63B0" w:rsidRPr="001E068B" w:rsidRDefault="002A63B0" w:rsidP="002A63B0">
      <w:pPr>
        <w:spacing w:before="100" w:beforeAutospacing="1" w:after="100" w:afterAutospacing="1"/>
        <w:jc w:val="both"/>
        <w:rPr>
          <w:rFonts w:ascii="Times New Roman" w:hAnsi="Times New Roman"/>
          <w:bCs/>
          <w:sz w:val="28"/>
          <w:szCs w:val="28"/>
        </w:rPr>
      </w:pPr>
      <w:r w:rsidRPr="001E068B">
        <w:rPr>
          <w:rFonts w:ascii="Times New Roman" w:hAnsi="Times New Roman"/>
          <w:sz w:val="28"/>
          <w:szCs w:val="28"/>
        </w:rPr>
        <w:t xml:space="preserve">Именно  педагог обеспечивает качество проведения учебного занятия, его целостность, связь между этапами, от его профессионализма зависит, насколько прочно ученик овладеет знаниями и компетенциями. Сегодня к учителю предъявляется много требований. Оценить уровень своей профессиональной деятельности можно при помощи следующей карты </w:t>
      </w:r>
      <w:r w:rsidRPr="001E068B">
        <w:rPr>
          <w:rFonts w:ascii="Times New Roman" w:hAnsi="Times New Roman"/>
          <w:b/>
          <w:sz w:val="28"/>
          <w:szCs w:val="28"/>
        </w:rPr>
        <w:t>(ПРОДЕМОНСТРИРОВАТЬ)</w:t>
      </w:r>
    </w:p>
    <w:p w14:paraId="689331C8" w14:textId="77777777" w:rsidR="002A63B0" w:rsidRPr="001E068B" w:rsidRDefault="002A63B0" w:rsidP="002A63B0">
      <w:pPr>
        <w:spacing w:before="100" w:beforeAutospacing="1" w:after="100" w:afterAutospacing="1"/>
        <w:jc w:val="both"/>
        <w:rPr>
          <w:rFonts w:ascii="Times New Roman" w:hAnsi="Times New Roman"/>
          <w:b/>
          <w:bCs/>
          <w:sz w:val="28"/>
          <w:szCs w:val="28"/>
        </w:rPr>
      </w:pPr>
      <w:r w:rsidRPr="001E068B">
        <w:rPr>
          <w:rFonts w:ascii="Times New Roman" w:hAnsi="Times New Roman"/>
          <w:b/>
          <w:bCs/>
          <w:sz w:val="28"/>
          <w:szCs w:val="28"/>
        </w:rPr>
        <w:t>6)Материально-технические ресурсы</w:t>
      </w:r>
    </w:p>
    <w:p w14:paraId="71E9BD50" w14:textId="77777777" w:rsidR="002A63B0" w:rsidRPr="001E068B" w:rsidRDefault="002A63B0" w:rsidP="002A63B0">
      <w:pPr>
        <w:spacing w:before="100" w:beforeAutospacing="1" w:after="100" w:afterAutospacing="1"/>
        <w:jc w:val="both"/>
        <w:rPr>
          <w:rFonts w:ascii="Times New Roman" w:hAnsi="Times New Roman"/>
          <w:bCs/>
          <w:sz w:val="28"/>
          <w:szCs w:val="28"/>
        </w:rPr>
      </w:pPr>
      <w:r w:rsidRPr="001E068B">
        <w:rPr>
          <w:rFonts w:ascii="Times New Roman" w:hAnsi="Times New Roman"/>
          <w:bCs/>
          <w:sz w:val="28"/>
          <w:szCs w:val="28"/>
        </w:rPr>
        <w:t>- Считаю, что школа обеспечена материально-техническими ресурсами в достаточной мере, а что касается их использования, то, как говорит персонаж учебника немецкого языка: «</w:t>
      </w:r>
      <w:r w:rsidRPr="001E068B">
        <w:rPr>
          <w:rFonts w:ascii="Times New Roman" w:hAnsi="Times New Roman"/>
          <w:bCs/>
          <w:sz w:val="28"/>
          <w:szCs w:val="28"/>
          <w:lang w:val="de-DE"/>
        </w:rPr>
        <w:t>Wer</w:t>
      </w:r>
      <w:r w:rsidRPr="001E068B">
        <w:rPr>
          <w:rFonts w:ascii="Times New Roman" w:hAnsi="Times New Roman"/>
          <w:bCs/>
          <w:sz w:val="28"/>
          <w:szCs w:val="28"/>
        </w:rPr>
        <w:t xml:space="preserve"> </w:t>
      </w:r>
      <w:r w:rsidRPr="001E068B">
        <w:rPr>
          <w:rFonts w:ascii="Times New Roman" w:hAnsi="Times New Roman"/>
          <w:bCs/>
          <w:sz w:val="28"/>
          <w:szCs w:val="28"/>
          <w:lang w:val="de-DE"/>
        </w:rPr>
        <w:t>will</w:t>
      </w:r>
      <w:r w:rsidRPr="001E068B">
        <w:rPr>
          <w:rFonts w:ascii="Times New Roman" w:hAnsi="Times New Roman"/>
          <w:bCs/>
          <w:sz w:val="28"/>
          <w:szCs w:val="28"/>
        </w:rPr>
        <w:t xml:space="preserve">, </w:t>
      </w:r>
      <w:r w:rsidRPr="001E068B">
        <w:rPr>
          <w:rFonts w:ascii="Times New Roman" w:hAnsi="Times New Roman"/>
          <w:bCs/>
          <w:sz w:val="28"/>
          <w:szCs w:val="28"/>
          <w:lang w:val="de-DE"/>
        </w:rPr>
        <w:t>der</w:t>
      </w:r>
      <w:r w:rsidRPr="001E068B">
        <w:rPr>
          <w:rFonts w:ascii="Times New Roman" w:hAnsi="Times New Roman"/>
          <w:bCs/>
          <w:sz w:val="28"/>
          <w:szCs w:val="28"/>
        </w:rPr>
        <w:t xml:space="preserve"> </w:t>
      </w:r>
      <w:r w:rsidRPr="001E068B">
        <w:rPr>
          <w:rFonts w:ascii="Times New Roman" w:hAnsi="Times New Roman"/>
          <w:bCs/>
          <w:sz w:val="28"/>
          <w:szCs w:val="28"/>
          <w:lang w:val="de-DE"/>
        </w:rPr>
        <w:t>kann</w:t>
      </w:r>
      <w:r w:rsidRPr="001E068B">
        <w:rPr>
          <w:rFonts w:ascii="Times New Roman" w:hAnsi="Times New Roman"/>
          <w:bCs/>
          <w:sz w:val="28"/>
          <w:szCs w:val="28"/>
        </w:rPr>
        <w:t>“ (Кто хочет, тот может).  Для человека заинтересованного препятствий не существует.</w:t>
      </w:r>
    </w:p>
    <w:p w14:paraId="2F10A957" w14:textId="77777777" w:rsidR="002A63B0" w:rsidRPr="001E068B" w:rsidRDefault="002A63B0" w:rsidP="002A63B0">
      <w:pPr>
        <w:spacing w:before="100" w:beforeAutospacing="1" w:after="100" w:afterAutospacing="1"/>
        <w:jc w:val="both"/>
        <w:rPr>
          <w:rFonts w:ascii="Times New Roman" w:hAnsi="Times New Roman"/>
          <w:b/>
          <w:bCs/>
          <w:sz w:val="28"/>
          <w:szCs w:val="28"/>
        </w:rPr>
      </w:pPr>
      <w:r w:rsidRPr="001E068B">
        <w:rPr>
          <w:rFonts w:ascii="Times New Roman" w:hAnsi="Times New Roman"/>
          <w:b/>
          <w:bCs/>
          <w:sz w:val="28"/>
          <w:szCs w:val="28"/>
        </w:rPr>
        <w:t>3.Заключение</w:t>
      </w:r>
    </w:p>
    <w:p w14:paraId="2D3D2B13" w14:textId="77777777" w:rsidR="002A63B0" w:rsidRPr="001E068B" w:rsidRDefault="002A63B0" w:rsidP="002A63B0">
      <w:pPr>
        <w:spacing w:before="100" w:beforeAutospacing="1" w:after="100" w:afterAutospacing="1"/>
        <w:jc w:val="both"/>
        <w:rPr>
          <w:rFonts w:ascii="Times New Roman" w:hAnsi="Times New Roman"/>
          <w:sz w:val="28"/>
          <w:szCs w:val="28"/>
        </w:rPr>
      </w:pPr>
      <w:r w:rsidRPr="001E068B">
        <w:rPr>
          <w:rFonts w:ascii="Times New Roman" w:hAnsi="Times New Roman"/>
          <w:bCs/>
          <w:sz w:val="28"/>
          <w:szCs w:val="28"/>
        </w:rPr>
        <w:t xml:space="preserve">- Мне хотелось бы, чтобы все сказанное позволило вам реализовать все ресурсы урока на 100% и каждый мог сказать: «На моем уроке </w:t>
      </w:r>
      <w:r w:rsidRPr="001E068B">
        <w:rPr>
          <w:rFonts w:ascii="Times New Roman" w:hAnsi="Times New Roman"/>
          <w:sz w:val="28"/>
          <w:szCs w:val="28"/>
        </w:rPr>
        <w:t xml:space="preserve"> нет места скуке, страху и злости от бессилия, на нем  царит атмосфера интереса, доверия и сотрудничества, на моем уроке  есть место каждому ребенку, потому что мой урок-залог его успеха в будущем!»</w:t>
      </w:r>
    </w:p>
    <w:p w14:paraId="1EAA41C9" w14:textId="77777777" w:rsidR="002A63B0" w:rsidRPr="001E068B" w:rsidRDefault="002A63B0" w:rsidP="002A63B0">
      <w:pPr>
        <w:shd w:val="clear" w:color="auto" w:fill="FFFFFF"/>
        <w:spacing w:after="150" w:line="270" w:lineRule="atLeast"/>
        <w:jc w:val="both"/>
        <w:rPr>
          <w:rFonts w:ascii="Times New Roman" w:hAnsi="Times New Roman"/>
          <w:b/>
          <w:color w:val="FF0000"/>
          <w:sz w:val="28"/>
          <w:szCs w:val="28"/>
        </w:rPr>
      </w:pPr>
      <w:r w:rsidRPr="001E068B">
        <w:rPr>
          <w:rFonts w:ascii="Times New Roman" w:hAnsi="Times New Roman"/>
          <w:b/>
          <w:color w:val="FF0000"/>
          <w:sz w:val="28"/>
          <w:szCs w:val="28"/>
        </w:rPr>
        <w:t>4. Рефлексия</w:t>
      </w:r>
    </w:p>
    <w:p w14:paraId="04AA733F" w14:textId="77777777" w:rsidR="002A63B0" w:rsidRPr="001E068B" w:rsidRDefault="002A63B0" w:rsidP="002A63B0">
      <w:pPr>
        <w:shd w:val="clear" w:color="auto" w:fill="FFFFFF"/>
        <w:spacing w:after="150" w:line="270" w:lineRule="atLeast"/>
        <w:jc w:val="both"/>
        <w:rPr>
          <w:rFonts w:ascii="Times New Roman" w:hAnsi="Times New Roman"/>
          <w:b/>
          <w:color w:val="FF0000"/>
          <w:sz w:val="28"/>
          <w:szCs w:val="28"/>
        </w:rPr>
      </w:pPr>
      <w:r w:rsidRPr="001E068B">
        <w:rPr>
          <w:rFonts w:ascii="Times New Roman" w:hAnsi="Times New Roman"/>
          <w:b/>
          <w:color w:val="FF0000"/>
          <w:sz w:val="28"/>
          <w:szCs w:val="28"/>
        </w:rPr>
        <w:t xml:space="preserve">- Для того, чтобы поддержать праздничное настроение, мы будем наряжать елочку. Это ель рефлексии. </w:t>
      </w:r>
    </w:p>
    <w:p w14:paraId="1A13E658" w14:textId="77777777" w:rsidR="002A63B0" w:rsidRPr="001E068B" w:rsidRDefault="002A63B0" w:rsidP="002A63B0">
      <w:pPr>
        <w:shd w:val="clear" w:color="auto" w:fill="FFFFFF"/>
        <w:spacing w:after="150" w:line="270" w:lineRule="atLeast"/>
        <w:jc w:val="both"/>
        <w:rPr>
          <w:rFonts w:ascii="Times New Roman" w:hAnsi="Times New Roman"/>
          <w:sz w:val="28"/>
          <w:szCs w:val="28"/>
        </w:rPr>
      </w:pPr>
      <w:r w:rsidRPr="001E068B">
        <w:rPr>
          <w:rFonts w:ascii="Times New Roman" w:hAnsi="Times New Roman"/>
          <w:sz w:val="28"/>
          <w:szCs w:val="28"/>
        </w:rPr>
        <w:t xml:space="preserve">Каждая пара веток ёлки – это позиция, по которой надо  высказать свое мнение: </w:t>
      </w:r>
    </w:p>
    <w:p w14:paraId="08788920" w14:textId="77777777" w:rsidR="002A63B0" w:rsidRPr="001E068B" w:rsidRDefault="002A63B0" w:rsidP="002A63B0">
      <w:pPr>
        <w:pStyle w:val="2"/>
        <w:numPr>
          <w:ilvl w:val="0"/>
          <w:numId w:val="19"/>
        </w:numPr>
        <w:jc w:val="both"/>
        <w:rPr>
          <w:sz w:val="28"/>
          <w:szCs w:val="28"/>
        </w:rPr>
      </w:pPr>
      <w:r w:rsidRPr="001E068B">
        <w:rPr>
          <w:sz w:val="28"/>
          <w:szCs w:val="28"/>
        </w:rPr>
        <w:t xml:space="preserve">Нижняя пара веток– </w:t>
      </w:r>
      <w:r w:rsidRPr="001E068B">
        <w:rPr>
          <w:i/>
          <w:iCs/>
          <w:sz w:val="28"/>
          <w:szCs w:val="28"/>
        </w:rPr>
        <w:t>для нас было важным и интересным…</w:t>
      </w:r>
    </w:p>
    <w:p w14:paraId="13314B39" w14:textId="77777777" w:rsidR="002A63B0" w:rsidRPr="001E068B" w:rsidRDefault="002A63B0" w:rsidP="002A63B0">
      <w:pPr>
        <w:pStyle w:val="2"/>
        <w:numPr>
          <w:ilvl w:val="0"/>
          <w:numId w:val="19"/>
        </w:numPr>
        <w:jc w:val="both"/>
        <w:rPr>
          <w:sz w:val="28"/>
          <w:szCs w:val="28"/>
        </w:rPr>
      </w:pPr>
      <w:r w:rsidRPr="001E068B">
        <w:rPr>
          <w:sz w:val="28"/>
          <w:szCs w:val="28"/>
        </w:rPr>
        <w:t xml:space="preserve">Вторая пара веток </w:t>
      </w:r>
      <w:r w:rsidRPr="001E068B">
        <w:rPr>
          <w:i/>
          <w:iCs/>
          <w:sz w:val="28"/>
          <w:szCs w:val="28"/>
        </w:rPr>
        <w:t>– по этому вопросу мы получили конкретную информацию…</w:t>
      </w:r>
    </w:p>
    <w:p w14:paraId="651F7ED4" w14:textId="77777777" w:rsidR="002A63B0" w:rsidRPr="001E068B" w:rsidRDefault="002A63B0" w:rsidP="002A63B0">
      <w:pPr>
        <w:pStyle w:val="2"/>
        <w:numPr>
          <w:ilvl w:val="0"/>
          <w:numId w:val="19"/>
        </w:numPr>
        <w:jc w:val="both"/>
        <w:rPr>
          <w:sz w:val="28"/>
          <w:szCs w:val="28"/>
        </w:rPr>
      </w:pPr>
      <w:r w:rsidRPr="001E068B">
        <w:rPr>
          <w:sz w:val="28"/>
          <w:szCs w:val="28"/>
        </w:rPr>
        <w:t xml:space="preserve">Третья пара веток – </w:t>
      </w:r>
      <w:r w:rsidRPr="001E068B">
        <w:rPr>
          <w:i/>
          <w:iCs/>
          <w:sz w:val="28"/>
          <w:szCs w:val="28"/>
        </w:rPr>
        <w:t>нам было трудно (нам не понравилось)…</w:t>
      </w:r>
    </w:p>
    <w:p w14:paraId="045182E8" w14:textId="77777777" w:rsidR="002A63B0" w:rsidRPr="001E068B" w:rsidRDefault="002A63B0" w:rsidP="002A63B0">
      <w:pPr>
        <w:pStyle w:val="2"/>
        <w:numPr>
          <w:ilvl w:val="0"/>
          <w:numId w:val="19"/>
        </w:numPr>
        <w:jc w:val="both"/>
        <w:rPr>
          <w:sz w:val="28"/>
          <w:szCs w:val="28"/>
        </w:rPr>
      </w:pPr>
      <w:r w:rsidRPr="001E068B">
        <w:rPr>
          <w:sz w:val="28"/>
          <w:szCs w:val="28"/>
        </w:rPr>
        <w:t xml:space="preserve">Четвёртая пара веток – </w:t>
      </w:r>
      <w:r w:rsidRPr="001E068B">
        <w:rPr>
          <w:i/>
          <w:iCs/>
          <w:sz w:val="28"/>
          <w:szCs w:val="28"/>
        </w:rPr>
        <w:t>наша оценка педагогического совета…</w:t>
      </w:r>
    </w:p>
    <w:p w14:paraId="4617A35F" w14:textId="77777777" w:rsidR="002A63B0" w:rsidRPr="001E068B" w:rsidRDefault="002A63B0" w:rsidP="002A63B0">
      <w:pPr>
        <w:pStyle w:val="2"/>
        <w:numPr>
          <w:ilvl w:val="0"/>
          <w:numId w:val="19"/>
        </w:numPr>
        <w:ind w:left="360"/>
        <w:jc w:val="both"/>
        <w:rPr>
          <w:sz w:val="28"/>
          <w:szCs w:val="28"/>
        </w:rPr>
      </w:pPr>
      <w:r w:rsidRPr="001E068B">
        <w:rPr>
          <w:sz w:val="28"/>
          <w:szCs w:val="28"/>
        </w:rPr>
        <w:t xml:space="preserve">Верхушка ели – </w:t>
      </w:r>
      <w:r w:rsidRPr="001E068B">
        <w:rPr>
          <w:i/>
          <w:iCs/>
          <w:sz w:val="28"/>
          <w:szCs w:val="28"/>
        </w:rPr>
        <w:t>для нас было недостаточно</w:t>
      </w:r>
    </w:p>
    <w:p w14:paraId="13E349FB" w14:textId="77777777" w:rsidR="002A63B0" w:rsidRPr="001E068B" w:rsidRDefault="002A63B0" w:rsidP="002A63B0">
      <w:pPr>
        <w:pStyle w:val="2"/>
        <w:ind w:left="360"/>
        <w:jc w:val="both"/>
        <w:rPr>
          <w:sz w:val="28"/>
          <w:szCs w:val="28"/>
        </w:rPr>
      </w:pPr>
      <w:r w:rsidRPr="001E068B">
        <w:rPr>
          <w:sz w:val="28"/>
          <w:szCs w:val="28"/>
        </w:rPr>
        <w:t>- Каждый из вас выберет любую «Игрушку» и повесит на ветку, которая соответствует вашему мнению. На обратной стороне нужно продолжить фразы-мнения. Под елочку вы положите «подарки», на обратной стороне которых напишите свои пожелания.</w:t>
      </w:r>
    </w:p>
    <w:p w14:paraId="1199ED31" w14:textId="77777777" w:rsidR="002A63B0" w:rsidRPr="001E068B" w:rsidRDefault="002A63B0" w:rsidP="002A63B0">
      <w:pPr>
        <w:pStyle w:val="2"/>
        <w:ind w:left="360"/>
        <w:jc w:val="both"/>
        <w:rPr>
          <w:sz w:val="28"/>
          <w:szCs w:val="28"/>
        </w:rPr>
      </w:pPr>
    </w:p>
    <w:p w14:paraId="592D1D75" w14:textId="77777777" w:rsidR="002A63B0" w:rsidRPr="001E068B" w:rsidRDefault="002A63B0" w:rsidP="002A63B0">
      <w:pPr>
        <w:jc w:val="both"/>
        <w:rPr>
          <w:rFonts w:ascii="Times New Roman" w:hAnsi="Times New Roman"/>
          <w:sz w:val="28"/>
          <w:szCs w:val="28"/>
        </w:rPr>
      </w:pPr>
    </w:p>
    <w:p w14:paraId="32CFF53C" w14:textId="77777777" w:rsidR="002A63B0" w:rsidRPr="001E068B" w:rsidRDefault="002A63B0" w:rsidP="002A63B0">
      <w:pPr>
        <w:shd w:val="clear" w:color="auto" w:fill="FFFFFF"/>
        <w:spacing w:after="150" w:line="270" w:lineRule="atLeast"/>
        <w:jc w:val="both"/>
        <w:rPr>
          <w:rFonts w:ascii="Times New Roman" w:hAnsi="Times New Roman"/>
          <w:color w:val="FF0000"/>
          <w:sz w:val="28"/>
          <w:szCs w:val="28"/>
        </w:rPr>
      </w:pPr>
    </w:p>
    <w:p w14:paraId="6EFFCF91" w14:textId="77777777" w:rsidR="002A63B0" w:rsidRPr="001E068B" w:rsidRDefault="002A63B0" w:rsidP="002A63B0">
      <w:pPr>
        <w:jc w:val="both"/>
        <w:rPr>
          <w:rStyle w:val="c9"/>
          <w:color w:val="444444"/>
          <w:sz w:val="28"/>
          <w:szCs w:val="28"/>
        </w:rPr>
      </w:pPr>
    </w:p>
    <w:p w14:paraId="66CAE688" w14:textId="77777777" w:rsidR="005E2BC1" w:rsidRDefault="005E2BC1"/>
    <w:sectPr w:rsidR="005E2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54"/>
    <w:multiLevelType w:val="multilevel"/>
    <w:tmpl w:val="4FA8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241D0"/>
    <w:multiLevelType w:val="multilevel"/>
    <w:tmpl w:val="1ED2D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92C7E"/>
    <w:multiLevelType w:val="multilevel"/>
    <w:tmpl w:val="46988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A3704"/>
    <w:multiLevelType w:val="multilevel"/>
    <w:tmpl w:val="C0F86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35A11"/>
    <w:multiLevelType w:val="multilevel"/>
    <w:tmpl w:val="01F2EEF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9D81C45"/>
    <w:multiLevelType w:val="multilevel"/>
    <w:tmpl w:val="664C0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C2921"/>
    <w:multiLevelType w:val="hybridMultilevel"/>
    <w:tmpl w:val="61E407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CE36F5D"/>
    <w:multiLevelType w:val="multilevel"/>
    <w:tmpl w:val="1D3A9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35994"/>
    <w:multiLevelType w:val="multilevel"/>
    <w:tmpl w:val="81B0D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81A8B"/>
    <w:multiLevelType w:val="multilevel"/>
    <w:tmpl w:val="ECBE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E137D6"/>
    <w:multiLevelType w:val="multilevel"/>
    <w:tmpl w:val="88BC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5D0D1F"/>
    <w:multiLevelType w:val="multilevel"/>
    <w:tmpl w:val="448AE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B262E"/>
    <w:multiLevelType w:val="multilevel"/>
    <w:tmpl w:val="CEFE7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D7E23"/>
    <w:multiLevelType w:val="multilevel"/>
    <w:tmpl w:val="CEBA3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F4F7C"/>
    <w:multiLevelType w:val="multilevel"/>
    <w:tmpl w:val="22EE8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8311A"/>
    <w:multiLevelType w:val="multilevel"/>
    <w:tmpl w:val="E3C80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85E61"/>
    <w:multiLevelType w:val="multilevel"/>
    <w:tmpl w:val="CFCC6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E601E"/>
    <w:multiLevelType w:val="multilevel"/>
    <w:tmpl w:val="3498F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D67A99"/>
    <w:multiLevelType w:val="multilevel"/>
    <w:tmpl w:val="4B128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0"/>
  </w:num>
  <w:num w:numId="4">
    <w:abstractNumId w:val="9"/>
  </w:num>
  <w:num w:numId="5">
    <w:abstractNumId w:val="7"/>
  </w:num>
  <w:num w:numId="6">
    <w:abstractNumId w:val="5"/>
  </w:num>
  <w:num w:numId="7">
    <w:abstractNumId w:val="14"/>
  </w:num>
  <w:num w:numId="8">
    <w:abstractNumId w:val="12"/>
  </w:num>
  <w:num w:numId="9">
    <w:abstractNumId w:val="17"/>
  </w:num>
  <w:num w:numId="10">
    <w:abstractNumId w:val="16"/>
  </w:num>
  <w:num w:numId="11">
    <w:abstractNumId w:val="13"/>
  </w:num>
  <w:num w:numId="12">
    <w:abstractNumId w:val="0"/>
  </w:num>
  <w:num w:numId="13">
    <w:abstractNumId w:val="1"/>
  </w:num>
  <w:num w:numId="14">
    <w:abstractNumId w:val="8"/>
  </w:num>
  <w:num w:numId="15">
    <w:abstractNumId w:val="18"/>
  </w:num>
  <w:num w:numId="16">
    <w:abstractNumId w:val="2"/>
  </w:num>
  <w:num w:numId="17">
    <w:abstractNumId w:val="11"/>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3B0"/>
    <w:rsid w:val="002A63B0"/>
    <w:rsid w:val="003E13A2"/>
    <w:rsid w:val="005E2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C620"/>
  <w15:docId w15:val="{964DF6F4-F2D7-41F8-B9A2-F2EFFBDC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qFormat/>
    <w:rsid w:val="002A63B0"/>
    <w:pPr>
      <w:spacing w:before="100" w:beforeAutospacing="1" w:after="100" w:afterAutospacing="1" w:line="240" w:lineRule="auto"/>
      <w:outlineLvl w:val="1"/>
    </w:pPr>
    <w:rPr>
      <w:rFonts w:ascii="Times New Roman" w:eastAsia="Calibri"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A63B0"/>
    <w:rPr>
      <w:rFonts w:ascii="Times New Roman" w:eastAsia="Calibri" w:hAnsi="Times New Roman" w:cs="Times New Roman"/>
      <w:b/>
      <w:bCs/>
      <w:sz w:val="36"/>
      <w:szCs w:val="36"/>
    </w:rPr>
  </w:style>
  <w:style w:type="character" w:customStyle="1" w:styleId="c9">
    <w:name w:val="c9"/>
    <w:basedOn w:val="a0"/>
    <w:rsid w:val="002A63B0"/>
    <w:rPr>
      <w:rFonts w:cs="Times New Roman"/>
    </w:rPr>
  </w:style>
  <w:style w:type="character" w:styleId="a3">
    <w:name w:val="Hyperlink"/>
    <w:basedOn w:val="a0"/>
    <w:rsid w:val="002A63B0"/>
    <w:rPr>
      <w:rFonts w:cs="Times New Roman"/>
      <w:color w:val="0000FF"/>
      <w:u w:val="single"/>
    </w:rPr>
  </w:style>
  <w:style w:type="paragraph" w:customStyle="1" w:styleId="1">
    <w:name w:val="Абзац списка1"/>
    <w:basedOn w:val="a"/>
    <w:rsid w:val="002A63B0"/>
    <w:pPr>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edsovet.su/publ/44-1-0-413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3722</Words>
  <Characters>21221</Characters>
  <Application>Microsoft Office Word</Application>
  <DocSecurity>0</DocSecurity>
  <Lines>176</Lines>
  <Paragraphs>49</Paragraphs>
  <ScaleCrop>false</ScaleCrop>
  <Company/>
  <LinksUpToDate>false</LinksUpToDate>
  <CharactersWithSpaces>24894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SL</cp:lastModifiedBy>
  <cp:revision>2</cp:revision>
  <dcterms:created xsi:type="dcterms:W3CDTF">2024-09-23T21:02:00Z</dcterms:created>
  <dcterms:modified xsi:type="dcterms:W3CDTF">2024-09-23T21:02:00Z</dcterms:modified>
</cp:coreProperties>
</file>